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3F" w:rsidRDefault="004A083F"/>
    <w:p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D6A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ome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____________________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ome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Cognome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71CF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AA 2015</w:t>
            </w:r>
            <w:r w:rsidR="0053363D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-201</w:t>
            </w:r>
            <w:r w:rsidR="00F571CF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6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:rsidR="00D50D6A" w:rsidRDefault="0053363D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Microeconomia per Manager</w:t>
            </w:r>
            <w:r w:rsidR="009D63EF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.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  <w:r w:rsidR="009D63EF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Appello 3 Giugno</w:t>
            </w:r>
            <w:r w:rsidR="00F571CF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2016</w:t>
            </w:r>
            <w:r w:rsidR="009D63EF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: 1° parte</w:t>
            </w:r>
          </w:p>
          <w:p w:rsidR="00CB5E49" w:rsidRPr="00CB5E49" w:rsidRDefault="00D50D6A" w:rsidP="00D50D6A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Prof. Nicola Dimitri </w:t>
            </w:r>
          </w:p>
        </w:tc>
      </w:tr>
    </w:tbl>
    <w:p w:rsidR="007F0246" w:rsidRDefault="007F0246" w:rsidP="00F7658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sz w:val="24"/>
          <w:szCs w:val="24"/>
        </w:rPr>
      </w:pPr>
      <w:r w:rsidRPr="00C2725C">
        <w:rPr>
          <w:b w:val="0"/>
          <w:sz w:val="24"/>
          <w:lang w:eastAsia="sv-SE"/>
        </w:rPr>
        <w:t xml:space="preserve">Leggete attentamente le domande e </w:t>
      </w:r>
      <w:r w:rsidR="00032A35">
        <w:rPr>
          <w:b w:val="0"/>
          <w:sz w:val="24"/>
          <w:lang w:eastAsia="sv-SE"/>
        </w:rPr>
        <w:t>le istruzioni</w:t>
      </w:r>
      <w:r w:rsidRPr="00C2725C">
        <w:rPr>
          <w:b w:val="0"/>
          <w:sz w:val="24"/>
          <w:lang w:eastAsia="sv-SE"/>
        </w:rPr>
        <w:t>.</w:t>
      </w:r>
      <w:r>
        <w:rPr>
          <w:b w:val="0"/>
          <w:sz w:val="24"/>
          <w:szCs w:val="24"/>
        </w:rPr>
        <w:t xml:space="preserve"> </w:t>
      </w:r>
      <w:r w:rsidR="00F4761D">
        <w:rPr>
          <w:b w:val="0"/>
          <w:sz w:val="24"/>
          <w:szCs w:val="24"/>
        </w:rPr>
        <w:t xml:space="preserve">Rispondete in maniera sintetica e schematica usando lo spazio preassegnato. </w:t>
      </w:r>
      <w:r w:rsidRPr="0012370E">
        <w:rPr>
          <w:sz w:val="24"/>
          <w:szCs w:val="24"/>
        </w:rPr>
        <w:t>Potete</w:t>
      </w:r>
      <w:r>
        <w:rPr>
          <w:b w:val="0"/>
          <w:sz w:val="24"/>
          <w:szCs w:val="24"/>
        </w:rPr>
        <w:t xml:space="preserve"> usare la calcolatrice. </w:t>
      </w:r>
      <w:r w:rsidRPr="0012370E">
        <w:rPr>
          <w:sz w:val="24"/>
          <w:szCs w:val="24"/>
        </w:rPr>
        <w:t>Non potete</w:t>
      </w:r>
      <w:r>
        <w:rPr>
          <w:b w:val="0"/>
          <w:sz w:val="24"/>
          <w:szCs w:val="24"/>
        </w:rPr>
        <w:t xml:space="preserve"> consultare </w:t>
      </w:r>
      <w:r w:rsidR="00C2725C">
        <w:rPr>
          <w:b w:val="0"/>
          <w:sz w:val="24"/>
          <w:szCs w:val="24"/>
        </w:rPr>
        <w:t>gli appunti delle</w:t>
      </w:r>
      <w:r>
        <w:rPr>
          <w:b w:val="0"/>
          <w:sz w:val="24"/>
          <w:szCs w:val="24"/>
        </w:rPr>
        <w:t xml:space="preserve"> lezioni</w:t>
      </w:r>
      <w:r w:rsidR="004E059E">
        <w:rPr>
          <w:b w:val="0"/>
          <w:sz w:val="24"/>
          <w:szCs w:val="24"/>
        </w:rPr>
        <w:t xml:space="preserve"> o il libro</w:t>
      </w:r>
      <w:r>
        <w:rPr>
          <w:b w:val="0"/>
          <w:sz w:val="24"/>
          <w:szCs w:val="24"/>
        </w:rPr>
        <w:t xml:space="preserve">. Avete </w:t>
      </w:r>
      <w:r w:rsidR="004B7F07">
        <w:rPr>
          <w:b w:val="0"/>
          <w:sz w:val="24"/>
          <w:szCs w:val="24"/>
        </w:rPr>
        <w:t>1.30</w:t>
      </w:r>
      <w:r w:rsidR="0025481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di tempo. </w:t>
      </w:r>
      <w:r>
        <w:rPr>
          <w:b w:val="0"/>
          <w:sz w:val="24"/>
          <w:szCs w:val="24"/>
          <w:u w:val="single"/>
        </w:rPr>
        <w:t>Buon lavoro</w:t>
      </w:r>
      <w:r>
        <w:rPr>
          <w:b w:val="0"/>
          <w:sz w:val="24"/>
          <w:szCs w:val="24"/>
        </w:rPr>
        <w:t>!</w:t>
      </w:r>
    </w:p>
    <w:p w:rsidR="008D04A3" w:rsidRPr="00510995" w:rsidRDefault="008D04A3" w:rsidP="008D04A3">
      <w:pPr>
        <w:rPr>
          <w:b/>
          <w:lang w:val="it-IT"/>
        </w:rPr>
      </w:pPr>
    </w:p>
    <w:p w:rsidR="008D04A3" w:rsidRPr="00510995" w:rsidRDefault="008D04A3" w:rsidP="008D04A3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1. </w:t>
      </w:r>
      <w:r w:rsidR="004B7F07">
        <w:rPr>
          <w:b/>
          <w:lang w:val="it-IT"/>
        </w:rPr>
        <w:t>(9</w:t>
      </w:r>
      <w:r w:rsidRPr="00510995">
        <w:rPr>
          <w:b/>
          <w:lang w:val="it-IT"/>
        </w:rPr>
        <w:t xml:space="preserve"> punti) </w:t>
      </w:r>
    </w:p>
    <w:p w:rsidR="008D04A3" w:rsidRPr="0053363D" w:rsidRDefault="0053363D" w:rsidP="008D04A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lang w:val="it-IT"/>
        </w:rPr>
      </w:pPr>
      <w:r w:rsidRPr="0053363D">
        <w:rPr>
          <w:lang w:val="it-IT"/>
        </w:rPr>
        <w:t xml:space="preserve">Considerate il gioco </w:t>
      </w:r>
      <w:r w:rsidR="00F571CF">
        <w:rPr>
          <w:lang w:val="it-IT"/>
        </w:rPr>
        <w:t>con b&gt;a&gt;c</w:t>
      </w:r>
    </w:p>
    <w:p w:rsidR="0053363D" w:rsidRDefault="0053363D" w:rsidP="008D04A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lang w:val="it-IT"/>
        </w:rPr>
      </w:pPr>
    </w:p>
    <w:tbl>
      <w:tblPr>
        <w:tblStyle w:val="Grigliatabella"/>
        <w:tblW w:w="2105" w:type="dxa"/>
        <w:tblInd w:w="3316" w:type="dxa"/>
        <w:tblLook w:val="04A0" w:firstRow="1" w:lastRow="0" w:firstColumn="1" w:lastColumn="0" w:noHBand="0" w:noVBand="1"/>
      </w:tblPr>
      <w:tblGrid>
        <w:gridCol w:w="598"/>
        <w:gridCol w:w="772"/>
        <w:gridCol w:w="735"/>
      </w:tblGrid>
      <w:tr w:rsidR="0053363D" w:rsidTr="0053363D">
        <w:trPr>
          <w:trHeight w:val="448"/>
        </w:trPr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</w:t>
            </w:r>
          </w:p>
        </w:tc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D</w:t>
            </w:r>
          </w:p>
        </w:tc>
      </w:tr>
      <w:tr w:rsidR="0053363D" w:rsidTr="0053363D">
        <w:trPr>
          <w:trHeight w:val="417"/>
        </w:trPr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</w:t>
            </w:r>
          </w:p>
        </w:tc>
        <w:tc>
          <w:tcPr>
            <w:tcW w:w="0" w:type="auto"/>
          </w:tcPr>
          <w:p w:rsidR="0053363D" w:rsidRPr="0053363D" w:rsidRDefault="005F5837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b</w:t>
            </w:r>
            <w:proofErr w:type="gramEnd"/>
            <w:r w:rsidR="00845AAF">
              <w:rPr>
                <w:lang w:val="it-IT"/>
              </w:rPr>
              <w:t>,</w:t>
            </w:r>
            <w:r>
              <w:rPr>
                <w:lang w:val="it-IT"/>
              </w:rPr>
              <w:t>0</w:t>
            </w:r>
          </w:p>
        </w:tc>
        <w:tc>
          <w:tcPr>
            <w:tcW w:w="0" w:type="auto"/>
          </w:tcPr>
          <w:p w:rsidR="0053363D" w:rsidRPr="0053363D" w:rsidRDefault="005F5837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c</w:t>
            </w:r>
            <w:r w:rsidR="00845AAF">
              <w:rPr>
                <w:lang w:val="it-IT"/>
              </w:rPr>
              <w:t>,</w:t>
            </w:r>
            <w:r>
              <w:rPr>
                <w:lang w:val="it-IT"/>
              </w:rPr>
              <w:t>c</w:t>
            </w:r>
            <w:proofErr w:type="spellEnd"/>
            <w:proofErr w:type="gramEnd"/>
          </w:p>
        </w:tc>
      </w:tr>
      <w:tr w:rsidR="0053363D" w:rsidTr="0053363D">
        <w:trPr>
          <w:trHeight w:val="448"/>
        </w:trPr>
        <w:tc>
          <w:tcPr>
            <w:tcW w:w="0" w:type="auto"/>
          </w:tcPr>
          <w:p w:rsidR="0053363D" w:rsidRDefault="0053363D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B</w:t>
            </w:r>
          </w:p>
        </w:tc>
        <w:tc>
          <w:tcPr>
            <w:tcW w:w="0" w:type="auto"/>
          </w:tcPr>
          <w:p w:rsidR="0053363D" w:rsidRPr="0053363D" w:rsidRDefault="005F5837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gramStart"/>
            <w:r>
              <w:rPr>
                <w:lang w:val="it-IT"/>
              </w:rPr>
              <w:t>0</w:t>
            </w:r>
            <w:r w:rsidR="00845AAF">
              <w:rPr>
                <w:lang w:val="it-IT"/>
              </w:rPr>
              <w:t>,</w:t>
            </w:r>
            <w:r>
              <w:rPr>
                <w:lang w:val="it-IT"/>
              </w:rPr>
              <w:t>b</w:t>
            </w:r>
            <w:proofErr w:type="gramEnd"/>
          </w:p>
        </w:tc>
        <w:tc>
          <w:tcPr>
            <w:tcW w:w="0" w:type="auto"/>
          </w:tcPr>
          <w:p w:rsidR="0053363D" w:rsidRPr="0053363D" w:rsidRDefault="005F5837" w:rsidP="0053363D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a,a</w:t>
            </w:r>
            <w:proofErr w:type="spellEnd"/>
            <w:proofErr w:type="gramEnd"/>
          </w:p>
        </w:tc>
      </w:tr>
    </w:tbl>
    <w:p w:rsidR="0053363D" w:rsidRDefault="0053363D" w:rsidP="008D04A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lang w:val="it-IT"/>
        </w:rPr>
      </w:pPr>
    </w:p>
    <w:p w:rsidR="0053363D" w:rsidRDefault="0053363D" w:rsidP="0053363D">
      <w:pPr>
        <w:pStyle w:val="Paragrafoelenco"/>
        <w:numPr>
          <w:ilvl w:val="0"/>
          <w:numId w:val="33"/>
        </w:num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lang w:val="it-IT"/>
        </w:rPr>
      </w:pPr>
      <w:proofErr w:type="gramStart"/>
      <w:r>
        <w:rPr>
          <w:lang w:val="it-IT"/>
        </w:rPr>
        <w:t>d</w:t>
      </w:r>
      <w:r w:rsidRPr="0053363D">
        <w:rPr>
          <w:lang w:val="it-IT"/>
        </w:rPr>
        <w:t>isegnare</w:t>
      </w:r>
      <w:proofErr w:type="gramEnd"/>
      <w:r w:rsidRPr="0053363D">
        <w:rPr>
          <w:lang w:val="it-IT"/>
        </w:rPr>
        <w:t xml:space="preserve"> </w:t>
      </w:r>
      <w:r>
        <w:rPr>
          <w:lang w:val="it-IT"/>
        </w:rPr>
        <w:t>le funzioni di risposta ottimale</w:t>
      </w:r>
      <w:r w:rsidRPr="0053363D">
        <w:rPr>
          <w:lang w:val="it-IT"/>
        </w:rPr>
        <w:t xml:space="preserve"> dei due giocatori</w:t>
      </w:r>
      <w:r>
        <w:rPr>
          <w:lang w:val="it-IT"/>
        </w:rPr>
        <w:t xml:space="preserve">   (5 punti)</w:t>
      </w:r>
    </w:p>
    <w:p w:rsidR="0053363D" w:rsidRPr="0053363D" w:rsidRDefault="0053363D" w:rsidP="0053363D">
      <w:pPr>
        <w:pStyle w:val="Paragrafoelenco"/>
        <w:numPr>
          <w:ilvl w:val="0"/>
          <w:numId w:val="33"/>
        </w:num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lang w:val="it-IT"/>
        </w:rPr>
      </w:pPr>
      <w:proofErr w:type="gramStart"/>
      <w:r>
        <w:rPr>
          <w:lang w:val="it-IT"/>
        </w:rPr>
        <w:t>individuare</w:t>
      </w:r>
      <w:proofErr w:type="gramEnd"/>
      <w:r>
        <w:rPr>
          <w:lang w:val="it-IT"/>
        </w:rPr>
        <w:t xml:space="preserve"> gli Equilibri di Nash in strategie pure e miste  (4 punti) </w:t>
      </w:r>
    </w:p>
    <w:p w:rsidR="004A083F" w:rsidRDefault="004A083F" w:rsidP="008D04A3">
      <w:pPr>
        <w:jc w:val="both"/>
        <w:rPr>
          <w:b/>
          <w:bCs/>
          <w:lang w:val="it-IT" w:eastAsia="en-US"/>
        </w:rPr>
      </w:pPr>
    </w:p>
    <w:p w:rsidR="00A54B93" w:rsidRPr="00BA2426" w:rsidRDefault="008D04A3" w:rsidP="00BA2426">
      <w:pPr>
        <w:spacing w:after="200" w:line="276" w:lineRule="auto"/>
        <w:jc w:val="both"/>
        <w:rPr>
          <w:lang w:val="it-IT"/>
        </w:rPr>
      </w:pPr>
      <w:r w:rsidRPr="00BA2426">
        <w:rPr>
          <w:b/>
          <w:bCs/>
          <w:lang w:val="it-IT" w:eastAsia="en-US"/>
        </w:rPr>
        <w:t>2 (</w:t>
      </w:r>
      <w:r w:rsidR="004B7F07" w:rsidRPr="00BA2426">
        <w:rPr>
          <w:b/>
          <w:bCs/>
          <w:lang w:val="it-IT" w:eastAsia="en-US"/>
        </w:rPr>
        <w:t>8</w:t>
      </w:r>
      <w:r w:rsidRPr="00BA2426">
        <w:rPr>
          <w:b/>
          <w:bCs/>
          <w:lang w:val="it-IT" w:eastAsia="en-US"/>
        </w:rPr>
        <w:t xml:space="preserve"> punti).</w:t>
      </w:r>
      <w:r w:rsidR="004A083F" w:rsidRPr="00BA2426">
        <w:rPr>
          <w:b/>
          <w:bCs/>
          <w:lang w:val="it-IT" w:eastAsia="en-US"/>
        </w:rPr>
        <w:t xml:space="preserve"> </w:t>
      </w:r>
      <w:r w:rsidR="00A54B93" w:rsidRPr="00BA2426">
        <w:rPr>
          <w:lang w:val="it-IT"/>
        </w:rPr>
        <w:t xml:space="preserve">Considerate la seguente semplice versione del gioco “Corsa agli Investimenti” visto in classe. Vi sono due imprese 1 (che investe l’ammontare x), e 2 (che investe l’ammontare y). </w:t>
      </w:r>
    </w:p>
    <w:p w:rsidR="00A54B93" w:rsidRPr="00A54B93" w:rsidRDefault="00A54B93" w:rsidP="00A54B93">
      <w:pPr>
        <w:pStyle w:val="Paragrafoelenco"/>
        <w:spacing w:after="200" w:line="276" w:lineRule="auto"/>
        <w:jc w:val="both"/>
        <w:rPr>
          <w:lang w:val="it-IT"/>
        </w:rPr>
      </w:pPr>
      <w:r w:rsidRPr="00A54B93">
        <w:rPr>
          <w:bCs/>
          <w:lang w:val="it-IT" w:eastAsia="en-US"/>
        </w:rPr>
        <w:t>I</w:t>
      </w:r>
      <w:r w:rsidR="00BA2426">
        <w:rPr>
          <w:bCs/>
          <w:lang w:val="it-IT" w:eastAsia="en-US"/>
        </w:rPr>
        <w:t>l payoff</w:t>
      </w:r>
      <w:r w:rsidRPr="00A54B93">
        <w:rPr>
          <w:bCs/>
          <w:lang w:val="it-IT" w:eastAsia="en-US"/>
        </w:rPr>
        <w:t xml:space="preserve"> della prima impresa è</w:t>
      </w:r>
    </w:p>
    <w:p w:rsidR="00A72A38" w:rsidRPr="00A54B93" w:rsidRDefault="00DE0025" w:rsidP="00A72A38">
      <w:pPr>
        <w:pStyle w:val="Paragrafoelenco"/>
        <w:spacing w:after="200" w:line="276" w:lineRule="auto"/>
        <w:jc w:val="both"/>
        <w:rPr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Π</m:t>
              </m:r>
            </m:e>
            <m:sub>
              <m:r>
                <w:rPr>
                  <w:rFonts w:ascii="Cambria Math" w:hAnsi="Cambria Math"/>
                  <w:lang w:val="it-IT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x</m:t>
              </m:r>
            </m:e>
          </m:d>
          <m:r>
            <w:rPr>
              <w:rFonts w:ascii="Cambria Math" w:hAnsi="Cambria Math"/>
              <w:lang w:val="it-IT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it-IT"/>
                    </w:rPr>
                    <m:t xml:space="preserve">x </m:t>
                  </m:r>
                  <m:r>
                    <w:rPr>
                      <w:rFonts w:ascii="Cambria Math" w:hAnsi="Cambria Math"/>
                      <w:lang w:val="it-IT"/>
                    </w:rPr>
                    <m:t xml:space="preserve">          </m:t>
                  </m:r>
                  <m:r>
                    <w:rPr>
                      <w:rFonts w:ascii="Cambria Math" w:hAnsi="Cambria Math"/>
                      <w:lang w:val="it-IT"/>
                    </w:rPr>
                    <m:t xml:space="preserve">          se x&gt;y</m:t>
                  </m:r>
                </m:e>
                <m:e>
                  <m:r>
                    <w:rPr>
                      <w:rFonts w:ascii="Cambria Math" w:hAnsi="Cambria Math"/>
                      <w:lang w:val="it-IT"/>
                    </w:rPr>
                    <m:t>1-</m:t>
                  </m:r>
                  <m:r>
                    <w:rPr>
                      <w:rFonts w:ascii="Cambria Math" w:hAnsi="Cambria Math"/>
                      <w:lang w:val="it-IT"/>
                    </w:rPr>
                    <m:t xml:space="preserve">x            se x=y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  <w:lang w:val="it-IT"/>
                    </w:rPr>
                    <m:t xml:space="preserve">-x </m:t>
                  </m:r>
                  <m:r>
                    <w:rPr>
                      <w:rFonts w:ascii="Cambria Math" w:hAnsi="Cambria Math"/>
                      <w:lang w:val="it-IT"/>
                    </w:rPr>
                    <m:t xml:space="preserve">    </m:t>
                  </m:r>
                  <m:r>
                    <w:rPr>
                      <w:rFonts w:ascii="Cambria Math" w:hAnsi="Cambria Math"/>
                      <w:lang w:val="it-IT"/>
                    </w:rPr>
                    <m:t xml:space="preserve">              se x&lt;y</m:t>
                  </m:r>
                </m:e>
              </m:eqArr>
            </m:e>
          </m:d>
          <m:r>
            <w:rPr>
              <w:rFonts w:ascii="Cambria Math" w:hAnsi="Cambria Math"/>
              <w:lang w:val="it-IT"/>
            </w:rPr>
            <m:t xml:space="preserve"> </m:t>
          </m:r>
        </m:oMath>
      </m:oMathPara>
    </w:p>
    <w:p w:rsidR="00A54B93" w:rsidRDefault="00A54B93" w:rsidP="00A54B93">
      <w:pPr>
        <w:spacing w:after="200" w:line="276" w:lineRule="auto"/>
        <w:jc w:val="both"/>
        <w:rPr>
          <w:lang w:val="it-IT"/>
        </w:rPr>
      </w:pPr>
      <w:r>
        <w:rPr>
          <w:lang w:val="it-IT"/>
        </w:rPr>
        <w:t xml:space="preserve">              </w:t>
      </w:r>
      <w:proofErr w:type="gramStart"/>
      <w:r>
        <w:rPr>
          <w:lang w:val="it-IT"/>
        </w:rPr>
        <w:t>ed</w:t>
      </w:r>
      <w:proofErr w:type="gramEnd"/>
      <w:r>
        <w:rPr>
          <w:lang w:val="it-IT"/>
        </w:rPr>
        <w:t xml:space="preserve"> analogamente quello della seconda impresa </w:t>
      </w:r>
    </w:p>
    <w:p w:rsidR="00A54B93" w:rsidRPr="00A54B93" w:rsidRDefault="00DE0025" w:rsidP="00A54B93">
      <w:pPr>
        <w:spacing w:after="200" w:line="276" w:lineRule="auto"/>
        <w:jc w:val="both"/>
        <w:rPr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Π</m:t>
              </m:r>
            </m:e>
            <m:sub>
              <m:r>
                <w:rPr>
                  <w:rFonts w:ascii="Cambria Math" w:hAnsi="Cambria Math"/>
                  <w:lang w:val="it-IT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y</m:t>
              </m:r>
            </m:e>
          </m:d>
          <m:r>
            <w:rPr>
              <w:rFonts w:ascii="Cambria Math" w:hAnsi="Cambria Math"/>
              <w:lang w:val="it-IT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it-IT"/>
                    </w:rPr>
                    <m:t>y</m:t>
                  </m:r>
                  <m:r>
                    <w:rPr>
                      <w:rFonts w:ascii="Cambria Math" w:hAnsi="Cambria Math"/>
                      <w:lang w:val="it-IT"/>
                    </w:rPr>
                    <m:t xml:space="preserve">      </m:t>
                  </m:r>
                  <m:r>
                    <w:rPr>
                      <w:rFonts w:ascii="Cambria Math" w:hAnsi="Cambria Math"/>
                      <w:lang w:val="it-IT"/>
                    </w:rPr>
                    <m:t xml:space="preserve">           se x&lt;y</m:t>
                  </m:r>
                </m:e>
                <m:e>
                  <m:r>
                    <w:rPr>
                      <w:rFonts w:ascii="Cambria Math" w:hAnsi="Cambria Math"/>
                      <w:lang w:val="it-IT"/>
                    </w:rPr>
                    <m:t>1-</m:t>
                  </m:r>
                  <m:r>
                    <w:rPr>
                      <w:rFonts w:ascii="Cambria Math" w:hAnsi="Cambria Math"/>
                      <w:lang w:val="it-IT"/>
                    </w:rPr>
                    <m:t xml:space="preserve">y </m:t>
                  </m:r>
                  <m:r>
                    <w:rPr>
                      <w:rFonts w:ascii="Cambria Math" w:hAnsi="Cambria Math"/>
                      <w:lang w:val="it-IT"/>
                    </w:rPr>
                    <m:t xml:space="preserve">  </m:t>
                  </m:r>
                  <m:r>
                    <w:rPr>
                      <w:rFonts w:ascii="Cambria Math" w:hAnsi="Cambria Math"/>
                      <w:lang w:val="it-IT"/>
                    </w:rPr>
                    <m:t xml:space="preserve">         se x=y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  <w:lang w:val="it-IT"/>
                    </w:rPr>
                    <m:t>-y               se x&gt;y</m:t>
                  </m:r>
                </m:e>
              </m:eqArr>
            </m:e>
          </m:d>
        </m:oMath>
      </m:oMathPara>
    </w:p>
    <w:p w:rsidR="00A72A38" w:rsidRDefault="00A54B93" w:rsidP="00A72A38">
      <w:pPr>
        <w:pStyle w:val="Paragrafoelenco"/>
        <w:spacing w:after="200" w:line="276" w:lineRule="auto"/>
        <w:jc w:val="both"/>
        <w:rPr>
          <w:lang w:val="it-IT"/>
        </w:rPr>
      </w:pPr>
      <w:r>
        <w:rPr>
          <w:lang w:val="it-IT"/>
        </w:rPr>
        <w:t xml:space="preserve">Identificare gli equilibri di Nash. </w:t>
      </w:r>
    </w:p>
    <w:p w:rsidR="00BA1AD1" w:rsidRDefault="005F5837" w:rsidP="00BD42FC">
      <w:pPr>
        <w:spacing w:after="200" w:line="276" w:lineRule="auto"/>
        <w:jc w:val="both"/>
        <w:rPr>
          <w:b/>
          <w:lang w:val="it-IT"/>
        </w:rPr>
      </w:pPr>
      <w:r>
        <w:rPr>
          <w:b/>
          <w:lang w:val="it-IT"/>
        </w:rPr>
        <w:t xml:space="preserve">3. </w:t>
      </w:r>
      <w:r w:rsidRPr="0095331B">
        <w:rPr>
          <w:b/>
          <w:lang w:val="it-IT"/>
        </w:rPr>
        <w:t>(9 punti)</w:t>
      </w:r>
      <w:r>
        <w:rPr>
          <w:lang w:val="it-IT"/>
        </w:rPr>
        <w:t xml:space="preserve"> Consider</w:t>
      </w:r>
      <w:r>
        <w:rPr>
          <w:lang w:val="it-IT"/>
        </w:rPr>
        <w:t>ate il seguente gioco</w:t>
      </w:r>
      <w:r>
        <w:rPr>
          <w:lang w:val="it-IT"/>
        </w:rPr>
        <w:t xml:space="preserve">. Vi sono due giocatori, I e II, che devono scegliere due numeri tra 1 e 6. Il giocatore </w:t>
      </w:r>
      <w:proofErr w:type="gramStart"/>
      <w:r>
        <w:rPr>
          <w:lang w:val="it-IT"/>
        </w:rPr>
        <w:t xml:space="preserve">I </w:t>
      </w:r>
      <w:r w:rsidRPr="00510995">
        <w:rPr>
          <w:lang w:val="it-IT"/>
        </w:rPr>
        <w:t xml:space="preserve"> </w:t>
      </w:r>
      <w:r>
        <w:rPr>
          <w:lang w:val="it-IT"/>
        </w:rPr>
        <w:t>sceglie</w:t>
      </w:r>
      <w:proofErr w:type="gramEnd"/>
      <w:r>
        <w:rPr>
          <w:lang w:val="it-IT"/>
        </w:rPr>
        <w:t xml:space="preserve"> x men</w:t>
      </w:r>
      <w:r w:rsidR="004039CB">
        <w:rPr>
          <w:lang w:val="it-IT"/>
        </w:rPr>
        <w:t xml:space="preserve">tre II sceglie y, con </w:t>
      </w:r>
      <w:proofErr w:type="spellStart"/>
      <w:r w:rsidR="004039CB">
        <w:rPr>
          <w:lang w:val="it-IT"/>
        </w:rPr>
        <w:t>x,y</w:t>
      </w:r>
      <w:proofErr w:type="spellEnd"/>
      <w:r w:rsidR="004039CB">
        <w:rPr>
          <w:lang w:val="it-IT"/>
        </w:rPr>
        <w:t>=1,..,6</w:t>
      </w:r>
      <w:r>
        <w:rPr>
          <w:lang w:val="it-IT"/>
        </w:rPr>
        <w:t>.  La scelta è simultanea. Il numero che si avvicina maggiormente a</w:t>
      </w:r>
      <w:r>
        <w:rPr>
          <w:lang w:val="it-IT"/>
        </w:rPr>
        <w:t>l prodotto</w:t>
      </w:r>
      <w:r>
        <w:rPr>
          <w:lang w:val="it-IT"/>
        </w:rPr>
        <w:t xml:space="preserve"> </w:t>
      </w:r>
      <w:r>
        <w:rPr>
          <w:lang w:val="it-IT"/>
        </w:rPr>
        <w:t>x(K-</w:t>
      </w:r>
      <w:r>
        <w:rPr>
          <w:lang w:val="it-IT"/>
        </w:rPr>
        <w:t>y</w:t>
      </w:r>
      <w:r>
        <w:rPr>
          <w:lang w:val="it-IT"/>
        </w:rPr>
        <w:t>)</w:t>
      </w:r>
      <w:r>
        <w:rPr>
          <w:lang w:val="it-IT"/>
        </w:rPr>
        <w:t xml:space="preserve"> prende 1 mentre l’altro prende 0. Se x=y</w:t>
      </w:r>
      <w:r w:rsidR="004039CB">
        <w:rPr>
          <w:lang w:val="it-IT"/>
        </w:rPr>
        <w:t>,</w:t>
      </w:r>
      <w:r>
        <w:rPr>
          <w:lang w:val="it-IT"/>
        </w:rPr>
        <w:t xml:space="preserve"> </w:t>
      </w:r>
      <w:r>
        <w:rPr>
          <w:lang w:val="it-IT"/>
        </w:rPr>
        <w:t xml:space="preserve">o sono equidistanti </w:t>
      </w:r>
      <w:r w:rsidR="004039CB">
        <w:rPr>
          <w:lang w:val="it-IT"/>
        </w:rPr>
        <w:t xml:space="preserve">da x(6-y), </w:t>
      </w:r>
      <w:r>
        <w:rPr>
          <w:lang w:val="it-IT"/>
        </w:rPr>
        <w:t>entrambi prendono (1/2). Definire la tabella dei payoff (2 punti) e ricavare gli Equilibri di Nash in strategie pure (3 punti</w:t>
      </w:r>
      <w:proofErr w:type="gramStart"/>
      <w:r>
        <w:rPr>
          <w:lang w:val="it-IT"/>
        </w:rPr>
        <w:t>) .</w:t>
      </w:r>
      <w:proofErr w:type="gramEnd"/>
      <w:r>
        <w:rPr>
          <w:lang w:val="it-IT"/>
        </w:rPr>
        <w:t xml:space="preserve"> Esistono strategie dominanti? </w:t>
      </w:r>
      <w:proofErr w:type="gramStart"/>
      <w:r>
        <w:rPr>
          <w:lang w:val="it-IT"/>
        </w:rPr>
        <w:t>Se  si</w:t>
      </w:r>
      <w:proofErr w:type="gramEnd"/>
      <w:r>
        <w:rPr>
          <w:lang w:val="it-IT"/>
        </w:rPr>
        <w:t>, quali? (2 punti)</w:t>
      </w:r>
      <w:r w:rsidR="00B84186">
        <w:rPr>
          <w:lang w:val="it-IT"/>
        </w:rPr>
        <w:t xml:space="preserve">  </w:t>
      </w:r>
    </w:p>
    <w:p w:rsidR="00DE6341" w:rsidRDefault="00845AAF" w:rsidP="00DE6341">
      <w:pPr>
        <w:spacing w:after="200" w:line="276" w:lineRule="auto"/>
        <w:jc w:val="both"/>
        <w:rPr>
          <w:lang w:val="it-IT"/>
        </w:rPr>
      </w:pPr>
      <w:r w:rsidRPr="00DE6341">
        <w:rPr>
          <w:b/>
          <w:lang w:val="it-IT"/>
        </w:rPr>
        <w:t xml:space="preserve">4. </w:t>
      </w:r>
      <w:r w:rsidR="00DE6341" w:rsidRPr="00DE6341">
        <w:rPr>
          <w:b/>
          <w:lang w:val="it-IT"/>
        </w:rPr>
        <w:t>(7 punti)</w:t>
      </w:r>
      <w:r w:rsidR="00DE6341">
        <w:rPr>
          <w:lang w:val="it-IT"/>
        </w:rPr>
        <w:t xml:space="preserve"> </w:t>
      </w:r>
      <w:r w:rsidR="00DE6341" w:rsidRPr="00B84186">
        <w:rPr>
          <w:lang w:val="it-IT"/>
        </w:rPr>
        <w:t>Considerate</w:t>
      </w:r>
      <w:r w:rsidR="00DE6341">
        <w:rPr>
          <w:lang w:val="it-IT"/>
        </w:rPr>
        <w:t xml:space="preserve"> la seguente semplice variazione del gioco </w:t>
      </w:r>
      <w:r w:rsidR="00DE6341" w:rsidRPr="00B84186">
        <w:rPr>
          <w:lang w:val="it-IT"/>
        </w:rPr>
        <w:t>de</w:t>
      </w:r>
      <w:r w:rsidR="00DE6341">
        <w:rPr>
          <w:lang w:val="it-IT"/>
        </w:rPr>
        <w:t>lla morra cinese “carta, sasso, forbici”. Se entrambi gli individui scelgono carta</w:t>
      </w:r>
      <w:r w:rsidR="00DE6341">
        <w:rPr>
          <w:lang w:val="it-IT"/>
        </w:rPr>
        <w:t xml:space="preserve"> prendono due punti ciascuno, se entrambi giocano sasso un punto ciascuno</w:t>
      </w:r>
      <w:r w:rsidR="00DE6341">
        <w:rPr>
          <w:lang w:val="it-IT"/>
        </w:rPr>
        <w:t xml:space="preserve">, </w:t>
      </w:r>
      <w:r w:rsidR="00DE6341">
        <w:rPr>
          <w:lang w:val="it-IT"/>
        </w:rPr>
        <w:t xml:space="preserve">se entrambi giocano </w:t>
      </w:r>
      <w:r w:rsidR="00DE6341">
        <w:rPr>
          <w:lang w:val="it-IT"/>
        </w:rPr>
        <w:t xml:space="preserve">forbici </w:t>
      </w:r>
      <w:r w:rsidR="00DE6341">
        <w:rPr>
          <w:lang w:val="it-IT"/>
        </w:rPr>
        <w:t xml:space="preserve">zero </w:t>
      </w:r>
      <w:r w:rsidR="00DE6341">
        <w:rPr>
          <w:lang w:val="it-IT"/>
        </w:rPr>
        <w:t xml:space="preserve">punti </w:t>
      </w:r>
      <w:r w:rsidR="00DE6341">
        <w:rPr>
          <w:lang w:val="it-IT"/>
        </w:rPr>
        <w:t>ciascuno</w:t>
      </w:r>
      <w:r w:rsidR="00DE6341">
        <w:rPr>
          <w:lang w:val="it-IT"/>
        </w:rPr>
        <w:t>. Assumendo che il resto rim</w:t>
      </w:r>
      <w:bookmarkStart w:id="0" w:name="_GoBack"/>
      <w:bookmarkEnd w:id="0"/>
      <w:r w:rsidR="00DE6341">
        <w:rPr>
          <w:lang w:val="it-IT"/>
        </w:rPr>
        <w:t xml:space="preserve">anga inalterato, esistono ora EN in strategie pure del gioco?  </w:t>
      </w:r>
      <w:r w:rsidR="00DE6341" w:rsidRPr="00DE6341">
        <w:rPr>
          <w:b/>
          <w:lang w:val="it-IT"/>
        </w:rPr>
        <w:t>(5 punti)</w:t>
      </w:r>
      <w:r w:rsidR="00DE6341">
        <w:rPr>
          <w:lang w:val="it-IT"/>
        </w:rPr>
        <w:t xml:space="preserve"> </w:t>
      </w:r>
    </w:p>
    <w:p w:rsidR="00DE6341" w:rsidRDefault="00570032" w:rsidP="00DE6341">
      <w:pPr>
        <w:spacing w:after="200" w:line="276" w:lineRule="auto"/>
        <w:jc w:val="both"/>
        <w:rPr>
          <w:lang w:val="it-IT"/>
        </w:rPr>
      </w:pPr>
      <w:r>
        <w:rPr>
          <w:lang w:val="it-IT"/>
        </w:rPr>
        <w:t xml:space="preserve">Verificare se le strategia </w:t>
      </w:r>
      <w:r>
        <w:rPr>
          <w:lang w:val="it-IT"/>
        </w:rPr>
        <w:t>(1/3</w:t>
      </w:r>
      <w:r>
        <w:rPr>
          <w:lang w:val="it-IT"/>
        </w:rPr>
        <w:t xml:space="preserve">, 1/3, </w:t>
      </w:r>
      <w:r>
        <w:rPr>
          <w:lang w:val="it-IT"/>
        </w:rPr>
        <w:t>1/3)</w:t>
      </w:r>
      <w:r>
        <w:rPr>
          <w:lang w:val="it-IT"/>
        </w:rPr>
        <w:t xml:space="preserve"> per entrambi i giocatori è ancora un EN in strategie miste. Verificare inoltre se la strategia (1/3, 2/3, 0</w:t>
      </w:r>
      <w:r w:rsidR="00DE6341">
        <w:rPr>
          <w:lang w:val="it-IT"/>
        </w:rPr>
        <w:t xml:space="preserve">) per entrambi i giocatori è </w:t>
      </w:r>
      <w:r>
        <w:rPr>
          <w:lang w:val="it-IT"/>
        </w:rPr>
        <w:t xml:space="preserve">un EN in strategie miste. </w:t>
      </w:r>
    </w:p>
    <w:p w:rsidR="00BA2426" w:rsidRPr="00C1754E" w:rsidRDefault="00BA2426" w:rsidP="00652B50">
      <w:pPr>
        <w:spacing w:after="200" w:line="276" w:lineRule="auto"/>
        <w:jc w:val="both"/>
        <w:rPr>
          <w:lang w:val="it-IT"/>
        </w:rPr>
      </w:pPr>
    </w:p>
    <w:sectPr w:rsidR="00BA2426" w:rsidRPr="00C1754E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25" w:rsidRDefault="00DE0025" w:rsidP="00CB5E49">
      <w:r>
        <w:separator/>
      </w:r>
    </w:p>
  </w:endnote>
  <w:endnote w:type="continuationSeparator" w:id="0">
    <w:p w:rsidR="00DE0025" w:rsidRDefault="00DE0025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9D63EF">
      <w:rPr>
        <w:noProof/>
      </w:rPr>
      <w:t>2</w:t>
    </w:r>
    <w:r>
      <w:fldChar w:fldCharType="end"/>
    </w:r>
  </w:p>
  <w:p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25" w:rsidRDefault="00DE0025" w:rsidP="00CB5E49">
      <w:r>
        <w:separator/>
      </w:r>
    </w:p>
  </w:footnote>
  <w:footnote w:type="continuationSeparator" w:id="0">
    <w:p w:rsidR="00DE0025" w:rsidRDefault="00DE0025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5D3943FF" wp14:editId="78F27243">
          <wp:extent cx="819150" cy="723900"/>
          <wp:effectExtent l="0" t="0" r="0" b="0"/>
          <wp:docPr id="1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F77A8"/>
    <w:multiLevelType w:val="hybridMultilevel"/>
    <w:tmpl w:val="66B0C8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B21BF"/>
    <w:multiLevelType w:val="singleLevel"/>
    <w:tmpl w:val="A406F89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2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12"/>
  </w:num>
  <w:num w:numId="9">
    <w:abstractNumId w:val="16"/>
  </w:num>
  <w:num w:numId="10">
    <w:abstractNumId w:val="23"/>
  </w:num>
  <w:num w:numId="11">
    <w:abstractNumId w:val="33"/>
  </w:num>
  <w:num w:numId="12">
    <w:abstractNumId w:val="25"/>
  </w:num>
  <w:num w:numId="13">
    <w:abstractNumId w:val="9"/>
  </w:num>
  <w:num w:numId="14">
    <w:abstractNumId w:val="8"/>
  </w:num>
  <w:num w:numId="15">
    <w:abstractNumId w:val="21"/>
  </w:num>
  <w:num w:numId="16">
    <w:abstractNumId w:val="20"/>
  </w:num>
  <w:num w:numId="17">
    <w:abstractNumId w:val="28"/>
  </w:num>
  <w:num w:numId="18">
    <w:abstractNumId w:val="1"/>
  </w:num>
  <w:num w:numId="19">
    <w:abstractNumId w:val="10"/>
  </w:num>
  <w:num w:numId="20">
    <w:abstractNumId w:val="24"/>
  </w:num>
  <w:num w:numId="21">
    <w:abstractNumId w:val="3"/>
  </w:num>
  <w:num w:numId="22">
    <w:abstractNumId w:val="11"/>
  </w:num>
  <w:num w:numId="23">
    <w:abstractNumId w:val="31"/>
  </w:num>
  <w:num w:numId="24">
    <w:abstractNumId w:val="26"/>
  </w:num>
  <w:num w:numId="25">
    <w:abstractNumId w:val="6"/>
  </w:num>
  <w:num w:numId="26">
    <w:abstractNumId w:val="19"/>
  </w:num>
  <w:num w:numId="27">
    <w:abstractNumId w:val="32"/>
  </w:num>
  <w:num w:numId="28">
    <w:abstractNumId w:val="17"/>
  </w:num>
  <w:num w:numId="29">
    <w:abstractNumId w:val="30"/>
  </w:num>
  <w:num w:numId="30">
    <w:abstractNumId w:val="29"/>
  </w:num>
  <w:num w:numId="31">
    <w:abstractNumId w:val="2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0F"/>
    <w:rsid w:val="00003532"/>
    <w:rsid w:val="00016D8B"/>
    <w:rsid w:val="00032A35"/>
    <w:rsid w:val="00044B84"/>
    <w:rsid w:val="0005463A"/>
    <w:rsid w:val="0006629F"/>
    <w:rsid w:val="0007241F"/>
    <w:rsid w:val="00082717"/>
    <w:rsid w:val="000940A2"/>
    <w:rsid w:val="000A1782"/>
    <w:rsid w:val="000C0D83"/>
    <w:rsid w:val="000D2DD0"/>
    <w:rsid w:val="000D4A75"/>
    <w:rsid w:val="000E4696"/>
    <w:rsid w:val="000F3581"/>
    <w:rsid w:val="001032AE"/>
    <w:rsid w:val="001253D7"/>
    <w:rsid w:val="0015307F"/>
    <w:rsid w:val="001618CE"/>
    <w:rsid w:val="00192D2B"/>
    <w:rsid w:val="001949BB"/>
    <w:rsid w:val="001972E2"/>
    <w:rsid w:val="001978B4"/>
    <w:rsid w:val="001A2406"/>
    <w:rsid w:val="001A6972"/>
    <w:rsid w:val="001A7B9F"/>
    <w:rsid w:val="001B1320"/>
    <w:rsid w:val="001B7700"/>
    <w:rsid w:val="001F56A6"/>
    <w:rsid w:val="00205312"/>
    <w:rsid w:val="00206C38"/>
    <w:rsid w:val="00215D1B"/>
    <w:rsid w:val="00225015"/>
    <w:rsid w:val="0025001B"/>
    <w:rsid w:val="00254819"/>
    <w:rsid w:val="00263A14"/>
    <w:rsid w:val="00273254"/>
    <w:rsid w:val="002769C7"/>
    <w:rsid w:val="00282292"/>
    <w:rsid w:val="00287429"/>
    <w:rsid w:val="002D41ED"/>
    <w:rsid w:val="002F483D"/>
    <w:rsid w:val="002F519B"/>
    <w:rsid w:val="003326A2"/>
    <w:rsid w:val="0034242B"/>
    <w:rsid w:val="00344680"/>
    <w:rsid w:val="003470DE"/>
    <w:rsid w:val="003537DF"/>
    <w:rsid w:val="003819A6"/>
    <w:rsid w:val="00392BA7"/>
    <w:rsid w:val="003A4D9B"/>
    <w:rsid w:val="003C4A55"/>
    <w:rsid w:val="003D22AC"/>
    <w:rsid w:val="003D30A5"/>
    <w:rsid w:val="003D6608"/>
    <w:rsid w:val="003E05F7"/>
    <w:rsid w:val="003F7D6B"/>
    <w:rsid w:val="004039CB"/>
    <w:rsid w:val="00445B92"/>
    <w:rsid w:val="00455855"/>
    <w:rsid w:val="004635F7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E059E"/>
    <w:rsid w:val="00510995"/>
    <w:rsid w:val="005141C9"/>
    <w:rsid w:val="0052584F"/>
    <w:rsid w:val="0053363D"/>
    <w:rsid w:val="00533C9A"/>
    <w:rsid w:val="00570032"/>
    <w:rsid w:val="005758D0"/>
    <w:rsid w:val="005A34F2"/>
    <w:rsid w:val="005D70E4"/>
    <w:rsid w:val="005E37C9"/>
    <w:rsid w:val="005E431D"/>
    <w:rsid w:val="005F5837"/>
    <w:rsid w:val="00642846"/>
    <w:rsid w:val="00652B50"/>
    <w:rsid w:val="006559B4"/>
    <w:rsid w:val="006647F0"/>
    <w:rsid w:val="00670477"/>
    <w:rsid w:val="006727F8"/>
    <w:rsid w:val="006A0403"/>
    <w:rsid w:val="006B63FE"/>
    <w:rsid w:val="006C53F8"/>
    <w:rsid w:val="006F3519"/>
    <w:rsid w:val="006F3EC5"/>
    <w:rsid w:val="00700D65"/>
    <w:rsid w:val="00702443"/>
    <w:rsid w:val="0072513D"/>
    <w:rsid w:val="0073344E"/>
    <w:rsid w:val="00750892"/>
    <w:rsid w:val="0075288C"/>
    <w:rsid w:val="007611C6"/>
    <w:rsid w:val="0076160B"/>
    <w:rsid w:val="00771F1E"/>
    <w:rsid w:val="00774D0B"/>
    <w:rsid w:val="007B790C"/>
    <w:rsid w:val="007C5E9C"/>
    <w:rsid w:val="007D078D"/>
    <w:rsid w:val="007D7389"/>
    <w:rsid w:val="007F0246"/>
    <w:rsid w:val="007F3892"/>
    <w:rsid w:val="0080634E"/>
    <w:rsid w:val="00825D4C"/>
    <w:rsid w:val="00825EE5"/>
    <w:rsid w:val="00836466"/>
    <w:rsid w:val="00845AAF"/>
    <w:rsid w:val="0085078C"/>
    <w:rsid w:val="0085320C"/>
    <w:rsid w:val="0085502B"/>
    <w:rsid w:val="0086737F"/>
    <w:rsid w:val="008B111E"/>
    <w:rsid w:val="008D04A3"/>
    <w:rsid w:val="008D7C5D"/>
    <w:rsid w:val="008E33C6"/>
    <w:rsid w:val="00901B39"/>
    <w:rsid w:val="00910AC1"/>
    <w:rsid w:val="00925EE3"/>
    <w:rsid w:val="00936B17"/>
    <w:rsid w:val="00937DB8"/>
    <w:rsid w:val="0095331B"/>
    <w:rsid w:val="009671FF"/>
    <w:rsid w:val="0097712F"/>
    <w:rsid w:val="009855C8"/>
    <w:rsid w:val="009878F1"/>
    <w:rsid w:val="0099409D"/>
    <w:rsid w:val="009A5848"/>
    <w:rsid w:val="009B2B8E"/>
    <w:rsid w:val="009B44F1"/>
    <w:rsid w:val="009D1167"/>
    <w:rsid w:val="009D63EF"/>
    <w:rsid w:val="009D6DF4"/>
    <w:rsid w:val="009E442E"/>
    <w:rsid w:val="00A11F2C"/>
    <w:rsid w:val="00A25B9D"/>
    <w:rsid w:val="00A436EB"/>
    <w:rsid w:val="00A54375"/>
    <w:rsid w:val="00A54B93"/>
    <w:rsid w:val="00A72A38"/>
    <w:rsid w:val="00A95C56"/>
    <w:rsid w:val="00AA3447"/>
    <w:rsid w:val="00AA6C90"/>
    <w:rsid w:val="00AB15CF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83C74"/>
    <w:rsid w:val="00B83DCA"/>
    <w:rsid w:val="00B84186"/>
    <w:rsid w:val="00BA1AD1"/>
    <w:rsid w:val="00BA2426"/>
    <w:rsid w:val="00BC304D"/>
    <w:rsid w:val="00BD0A05"/>
    <w:rsid w:val="00BD42FC"/>
    <w:rsid w:val="00BE3DA2"/>
    <w:rsid w:val="00BE75AD"/>
    <w:rsid w:val="00C05281"/>
    <w:rsid w:val="00C148FF"/>
    <w:rsid w:val="00C1754E"/>
    <w:rsid w:val="00C20BD4"/>
    <w:rsid w:val="00C2725C"/>
    <w:rsid w:val="00C4118D"/>
    <w:rsid w:val="00C46D8C"/>
    <w:rsid w:val="00C6035F"/>
    <w:rsid w:val="00C6567E"/>
    <w:rsid w:val="00CB0DB3"/>
    <w:rsid w:val="00CB5E49"/>
    <w:rsid w:val="00CB697E"/>
    <w:rsid w:val="00CB7501"/>
    <w:rsid w:val="00CC702D"/>
    <w:rsid w:val="00D11AF9"/>
    <w:rsid w:val="00D122BE"/>
    <w:rsid w:val="00D162AE"/>
    <w:rsid w:val="00D1666A"/>
    <w:rsid w:val="00D20F99"/>
    <w:rsid w:val="00D25406"/>
    <w:rsid w:val="00D43380"/>
    <w:rsid w:val="00D47941"/>
    <w:rsid w:val="00D50D6A"/>
    <w:rsid w:val="00D85D0A"/>
    <w:rsid w:val="00D9487C"/>
    <w:rsid w:val="00DC1A2E"/>
    <w:rsid w:val="00DC7290"/>
    <w:rsid w:val="00DE0025"/>
    <w:rsid w:val="00DE6341"/>
    <w:rsid w:val="00E06F57"/>
    <w:rsid w:val="00E107FC"/>
    <w:rsid w:val="00E12B15"/>
    <w:rsid w:val="00E2543D"/>
    <w:rsid w:val="00E312C9"/>
    <w:rsid w:val="00E34204"/>
    <w:rsid w:val="00E52E20"/>
    <w:rsid w:val="00E53784"/>
    <w:rsid w:val="00E61462"/>
    <w:rsid w:val="00E82B03"/>
    <w:rsid w:val="00EA0084"/>
    <w:rsid w:val="00EC1D92"/>
    <w:rsid w:val="00EC7AC3"/>
    <w:rsid w:val="00ED7259"/>
    <w:rsid w:val="00ED72BF"/>
    <w:rsid w:val="00EE441E"/>
    <w:rsid w:val="00EF5ADF"/>
    <w:rsid w:val="00F00D9B"/>
    <w:rsid w:val="00F3322F"/>
    <w:rsid w:val="00F4761D"/>
    <w:rsid w:val="00F5680C"/>
    <w:rsid w:val="00F571CF"/>
    <w:rsid w:val="00F57FBD"/>
    <w:rsid w:val="00F7174F"/>
    <w:rsid w:val="00F76589"/>
    <w:rsid w:val="00F83920"/>
    <w:rsid w:val="00FA654B"/>
    <w:rsid w:val="00FA75FB"/>
    <w:rsid w:val="00FB510F"/>
    <w:rsid w:val="00FB590C"/>
    <w:rsid w:val="00FB7B7B"/>
    <w:rsid w:val="00FD6E0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3B517-35FC-442A-B624-E5AEEFA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A85C-BB10-41EE-AEAC-9208A6AA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Nicola Dimitri</cp:lastModifiedBy>
  <cp:revision>4</cp:revision>
  <dcterms:created xsi:type="dcterms:W3CDTF">2016-05-30T13:19:00Z</dcterms:created>
  <dcterms:modified xsi:type="dcterms:W3CDTF">2016-05-30T13:33:00Z</dcterms:modified>
</cp:coreProperties>
</file>