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C36E6B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A35" w:rsidRPr="00C36E6B" w:rsidRDefault="003A0A0F" w:rsidP="00CB5E49">
            <w:pPr>
              <w:rPr>
                <w:rFonts w:ascii="Garamond" w:hAnsi="Garamond" w:cs="Arial"/>
                <w:b/>
                <w:bCs/>
                <w:sz w:val="18"/>
                <w:szCs w:val="18"/>
                <w:lang w:val="it-IT" w:eastAsia="en-US"/>
              </w:rPr>
            </w:pPr>
            <w:r w:rsidRPr="00C36E6B">
              <w:rPr>
                <w:rFonts w:ascii="Garamond" w:hAnsi="Garamond" w:cs="Arial"/>
                <w:b/>
                <w:bCs/>
                <w:noProof/>
                <w:sz w:val="18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5080" r="635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ome:_____________________ Cognome:__________________</w:t>
                                  </w:r>
                                </w:p>
                                <w:p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Matricola:______________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ome:_____________________ Cognome:__________________</w:t>
                            </w:r>
                          </w:p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Matricola:______________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83D" w:rsidRPr="00C36E6B">
              <w:rPr>
                <w:rFonts w:ascii="Garamond" w:hAnsi="Garamond" w:cs="Arial"/>
                <w:b/>
                <w:bCs/>
                <w:sz w:val="18"/>
                <w:szCs w:val="18"/>
                <w:lang w:val="it-IT" w:eastAsia="en-US"/>
              </w:rPr>
              <w:t>Macroeconomia</w:t>
            </w:r>
            <w:r w:rsidR="00BF6DC4">
              <w:rPr>
                <w:rFonts w:ascii="Garamond" w:hAnsi="Garamond" w:cs="Arial"/>
                <w:b/>
                <w:bCs/>
                <w:sz w:val="18"/>
                <w:szCs w:val="18"/>
                <w:lang w:val="it-IT" w:eastAsia="en-US"/>
              </w:rPr>
              <w:t xml:space="preserve"> A.A. 2015-2016</w:t>
            </w:r>
          </w:p>
          <w:p w:rsidR="00F5680C" w:rsidRPr="00C36E6B" w:rsidRDefault="00F5680C" w:rsidP="00CB5E49">
            <w:pPr>
              <w:rPr>
                <w:rFonts w:ascii="Garamond" w:hAnsi="Garamond" w:cs="Arial"/>
                <w:b/>
                <w:bCs/>
                <w:sz w:val="18"/>
                <w:szCs w:val="18"/>
                <w:lang w:val="it-IT" w:eastAsia="en-US"/>
              </w:rPr>
            </w:pPr>
            <w:r w:rsidRPr="00C36E6B">
              <w:rPr>
                <w:rFonts w:ascii="Garamond" w:hAnsi="Garamond" w:cs="Arial"/>
                <w:b/>
                <w:bCs/>
                <w:sz w:val="18"/>
                <w:szCs w:val="18"/>
                <w:lang w:val="it-IT" w:eastAsia="en-US"/>
              </w:rPr>
              <w:t>Prof Nicola Dimitri</w:t>
            </w:r>
          </w:p>
          <w:p w:rsidR="00CB5E49" w:rsidRPr="00C36E6B" w:rsidRDefault="00D73F37" w:rsidP="003E3A4F">
            <w:pPr>
              <w:rPr>
                <w:rFonts w:ascii="Garamond" w:hAnsi="Garamond" w:cs="Arial"/>
                <w:bCs/>
                <w:i/>
                <w:sz w:val="18"/>
                <w:szCs w:val="18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18"/>
                <w:szCs w:val="18"/>
                <w:lang w:val="it-IT" w:eastAsia="en-US"/>
              </w:rPr>
              <w:t xml:space="preserve">2° </w:t>
            </w:r>
            <w:r w:rsidR="003E3A4F">
              <w:rPr>
                <w:rFonts w:ascii="Garamond" w:hAnsi="Garamond" w:cs="Arial"/>
                <w:bCs/>
                <w:i/>
                <w:sz w:val="18"/>
                <w:szCs w:val="18"/>
                <w:lang w:val="it-IT" w:eastAsia="en-US"/>
              </w:rPr>
              <w:t>Simulazione 1° Prova</w:t>
            </w:r>
            <w:r w:rsidR="00B037A4">
              <w:rPr>
                <w:rFonts w:ascii="Garamond" w:hAnsi="Garamond" w:cs="Arial"/>
                <w:bCs/>
                <w:i/>
                <w:sz w:val="18"/>
                <w:szCs w:val="18"/>
                <w:lang w:val="it-IT" w:eastAsia="en-US"/>
              </w:rPr>
              <w:t xml:space="preserve"> </w:t>
            </w:r>
            <w:r w:rsidR="003E3A4F">
              <w:rPr>
                <w:rFonts w:ascii="Garamond" w:hAnsi="Garamond" w:cs="Arial"/>
                <w:bCs/>
                <w:i/>
                <w:sz w:val="18"/>
                <w:szCs w:val="18"/>
                <w:lang w:val="it-IT" w:eastAsia="en-US"/>
              </w:rPr>
              <w:t>Intermedia 15</w:t>
            </w:r>
            <w:r w:rsidR="00B037A4">
              <w:rPr>
                <w:rFonts w:ascii="Garamond" w:hAnsi="Garamond" w:cs="Arial"/>
                <w:bCs/>
                <w:i/>
                <w:sz w:val="18"/>
                <w:szCs w:val="18"/>
                <w:lang w:val="it-IT" w:eastAsia="en-US"/>
              </w:rPr>
              <w:t xml:space="preserve"> </w:t>
            </w:r>
            <w:r w:rsidR="003E3A4F">
              <w:rPr>
                <w:rFonts w:ascii="Garamond" w:hAnsi="Garamond" w:cs="Arial"/>
                <w:bCs/>
                <w:i/>
                <w:sz w:val="18"/>
                <w:szCs w:val="18"/>
                <w:lang w:val="it-IT" w:eastAsia="en-US"/>
              </w:rPr>
              <w:t>Aprile 2016</w:t>
            </w:r>
          </w:p>
        </w:tc>
      </w:tr>
    </w:tbl>
    <w:p w:rsidR="007F0246" w:rsidRPr="00C36E6B" w:rsidRDefault="007F0246" w:rsidP="00F7174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sz w:val="18"/>
          <w:szCs w:val="18"/>
        </w:rPr>
      </w:pPr>
      <w:r w:rsidRPr="00C36E6B">
        <w:rPr>
          <w:b w:val="0"/>
          <w:sz w:val="18"/>
          <w:szCs w:val="18"/>
          <w:lang w:eastAsia="sv-SE"/>
        </w:rPr>
        <w:t xml:space="preserve">Leggete attentamente le domande e </w:t>
      </w:r>
      <w:r w:rsidR="00032A35" w:rsidRPr="00C36E6B">
        <w:rPr>
          <w:b w:val="0"/>
          <w:sz w:val="18"/>
          <w:szCs w:val="18"/>
          <w:lang w:eastAsia="sv-SE"/>
        </w:rPr>
        <w:t>le istruzioni</w:t>
      </w:r>
      <w:r w:rsidRPr="00C36E6B">
        <w:rPr>
          <w:b w:val="0"/>
          <w:sz w:val="18"/>
          <w:szCs w:val="18"/>
          <w:lang w:eastAsia="sv-SE"/>
        </w:rPr>
        <w:t>.</w:t>
      </w:r>
      <w:r w:rsidRPr="00C36E6B">
        <w:rPr>
          <w:b w:val="0"/>
          <w:sz w:val="18"/>
          <w:szCs w:val="18"/>
        </w:rPr>
        <w:t xml:space="preserve"> </w:t>
      </w:r>
      <w:r w:rsidR="00F4761D" w:rsidRPr="00C36E6B">
        <w:rPr>
          <w:b w:val="0"/>
          <w:sz w:val="18"/>
          <w:szCs w:val="18"/>
        </w:rPr>
        <w:t xml:space="preserve">Rispondete in maniera sintetica e schematica usando lo spazio preassegnato. </w:t>
      </w:r>
      <w:r w:rsidRPr="00C36E6B">
        <w:rPr>
          <w:sz w:val="18"/>
          <w:szCs w:val="18"/>
        </w:rPr>
        <w:t>Potete</w:t>
      </w:r>
      <w:r w:rsidRPr="00C36E6B">
        <w:rPr>
          <w:b w:val="0"/>
          <w:sz w:val="18"/>
          <w:szCs w:val="18"/>
        </w:rPr>
        <w:t xml:space="preserve"> usare la calcolatrice. </w:t>
      </w:r>
      <w:r w:rsidRPr="00C36E6B">
        <w:rPr>
          <w:sz w:val="18"/>
          <w:szCs w:val="18"/>
        </w:rPr>
        <w:t>Non potete</w:t>
      </w:r>
      <w:r w:rsidRPr="00C36E6B">
        <w:rPr>
          <w:b w:val="0"/>
          <w:sz w:val="18"/>
          <w:szCs w:val="18"/>
        </w:rPr>
        <w:t xml:space="preserve"> consultare </w:t>
      </w:r>
      <w:r w:rsidR="00C2725C" w:rsidRPr="00C36E6B">
        <w:rPr>
          <w:b w:val="0"/>
          <w:sz w:val="18"/>
          <w:szCs w:val="18"/>
        </w:rPr>
        <w:t>gli appunti delle</w:t>
      </w:r>
      <w:r w:rsidRPr="00C36E6B">
        <w:rPr>
          <w:b w:val="0"/>
          <w:sz w:val="18"/>
          <w:szCs w:val="18"/>
        </w:rPr>
        <w:t xml:space="preserve"> lezioni</w:t>
      </w:r>
      <w:r w:rsidR="004E059E" w:rsidRPr="00C36E6B">
        <w:rPr>
          <w:b w:val="0"/>
          <w:sz w:val="18"/>
          <w:szCs w:val="18"/>
        </w:rPr>
        <w:t xml:space="preserve"> o il libro</w:t>
      </w:r>
      <w:r w:rsidRPr="00C36E6B">
        <w:rPr>
          <w:b w:val="0"/>
          <w:sz w:val="18"/>
          <w:szCs w:val="18"/>
        </w:rPr>
        <w:t xml:space="preserve">. Avete </w:t>
      </w:r>
      <w:r w:rsidR="003E3A4F">
        <w:rPr>
          <w:b w:val="0"/>
          <w:sz w:val="18"/>
          <w:szCs w:val="18"/>
        </w:rPr>
        <w:t>75</w:t>
      </w:r>
      <w:r w:rsidR="004E059E" w:rsidRPr="00C36E6B">
        <w:rPr>
          <w:b w:val="0"/>
          <w:sz w:val="18"/>
          <w:szCs w:val="18"/>
        </w:rPr>
        <w:t xml:space="preserve"> minuti</w:t>
      </w:r>
      <w:r w:rsidRPr="00C36E6B">
        <w:rPr>
          <w:b w:val="0"/>
          <w:sz w:val="18"/>
          <w:szCs w:val="18"/>
        </w:rPr>
        <w:t xml:space="preserve"> di tempo. </w:t>
      </w:r>
      <w:r w:rsidRPr="00C36E6B">
        <w:rPr>
          <w:b w:val="0"/>
          <w:sz w:val="18"/>
          <w:szCs w:val="18"/>
          <w:u w:val="single"/>
        </w:rPr>
        <w:t>Buon lavoro</w:t>
      </w:r>
      <w:r w:rsidRPr="00C36E6B">
        <w:rPr>
          <w:b w:val="0"/>
          <w:sz w:val="18"/>
          <w:szCs w:val="18"/>
        </w:rPr>
        <w:t>!</w:t>
      </w:r>
    </w:p>
    <w:p w:rsidR="00E52E20" w:rsidRPr="00C36E6B" w:rsidRDefault="00E52E20" w:rsidP="00FD6E0F">
      <w:pPr>
        <w:rPr>
          <w:b/>
          <w:sz w:val="18"/>
          <w:szCs w:val="18"/>
          <w:lang w:val="it-IT"/>
        </w:rPr>
      </w:pPr>
    </w:p>
    <w:p w:rsidR="00F5680C" w:rsidRPr="00C36E6B" w:rsidRDefault="00F5680C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  <w:r w:rsidRPr="00C36E6B">
        <w:rPr>
          <w:b/>
          <w:sz w:val="18"/>
          <w:szCs w:val="18"/>
          <w:lang w:val="it-IT"/>
        </w:rPr>
        <w:t>1</w:t>
      </w:r>
      <w:r w:rsidR="001A6972" w:rsidRPr="00C36E6B">
        <w:rPr>
          <w:b/>
          <w:sz w:val="18"/>
          <w:szCs w:val="18"/>
          <w:lang w:val="it-IT"/>
        </w:rPr>
        <w:t xml:space="preserve">. </w:t>
      </w:r>
      <w:r w:rsidR="001972E2" w:rsidRPr="00C36E6B">
        <w:rPr>
          <w:b/>
          <w:sz w:val="18"/>
          <w:szCs w:val="18"/>
          <w:lang w:val="it-IT"/>
        </w:rPr>
        <w:t>(7</w:t>
      </w:r>
      <w:r w:rsidRPr="00C36E6B">
        <w:rPr>
          <w:b/>
          <w:sz w:val="18"/>
          <w:szCs w:val="18"/>
          <w:lang w:val="it-IT"/>
        </w:rPr>
        <w:t xml:space="preserve"> punti) </w:t>
      </w:r>
    </w:p>
    <w:p w:rsidR="00F5680C" w:rsidRPr="00C36E6B" w:rsidRDefault="00F5680C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  <w:r w:rsidRPr="00C36E6B">
        <w:rPr>
          <w:b/>
          <w:sz w:val="18"/>
          <w:szCs w:val="18"/>
          <w:lang w:val="it-IT"/>
        </w:rPr>
        <w:t xml:space="preserve">a) </w:t>
      </w:r>
      <w:r w:rsidR="005C683D" w:rsidRPr="00C36E6B">
        <w:rPr>
          <w:sz w:val="18"/>
          <w:szCs w:val="18"/>
          <w:lang w:val="it-IT"/>
        </w:rPr>
        <w:t>D</w:t>
      </w:r>
      <w:r w:rsidRPr="00C36E6B">
        <w:rPr>
          <w:sz w:val="18"/>
          <w:szCs w:val="18"/>
          <w:lang w:val="it-IT"/>
        </w:rPr>
        <w:t>efinire la no</w:t>
      </w:r>
      <w:r w:rsidR="008041E5" w:rsidRPr="00C36E6B">
        <w:rPr>
          <w:sz w:val="18"/>
          <w:szCs w:val="18"/>
          <w:lang w:val="it-IT"/>
        </w:rPr>
        <w:t xml:space="preserve">zione di </w:t>
      </w:r>
      <w:r w:rsidR="003E3A4F">
        <w:rPr>
          <w:sz w:val="18"/>
          <w:szCs w:val="18"/>
          <w:lang w:val="it-IT"/>
        </w:rPr>
        <w:t>PIL reale in economia chiusa</w:t>
      </w:r>
      <w:r w:rsidR="009D676A" w:rsidRPr="00C36E6B">
        <w:rPr>
          <w:sz w:val="18"/>
          <w:szCs w:val="18"/>
          <w:lang w:val="it-IT"/>
        </w:rPr>
        <w:t xml:space="preserve"> </w:t>
      </w:r>
      <w:r w:rsidRPr="00C36E6B">
        <w:rPr>
          <w:b/>
          <w:sz w:val="18"/>
          <w:szCs w:val="18"/>
          <w:lang w:val="it-IT"/>
        </w:rPr>
        <w:t xml:space="preserve">(2 punti) </w:t>
      </w:r>
    </w:p>
    <w:p w:rsidR="003C4A55" w:rsidRPr="00C36E6B" w:rsidRDefault="003C4A55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C36E6B" w:rsidRPr="00C36E6B" w:rsidRDefault="00C36E6B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3C4A55" w:rsidRPr="00C36E6B" w:rsidRDefault="003C4A55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F5680C" w:rsidRPr="00C36E6B" w:rsidRDefault="00F5680C" w:rsidP="00C6567E">
      <w:pPr>
        <w:spacing w:after="200" w:line="276" w:lineRule="auto"/>
        <w:jc w:val="both"/>
        <w:rPr>
          <w:sz w:val="18"/>
          <w:szCs w:val="18"/>
          <w:lang w:val="it-IT"/>
        </w:rPr>
      </w:pPr>
      <w:r w:rsidRPr="00C36E6B">
        <w:rPr>
          <w:b/>
          <w:sz w:val="18"/>
          <w:szCs w:val="18"/>
          <w:lang w:val="it-IT"/>
        </w:rPr>
        <w:t>b</w:t>
      </w:r>
      <w:r w:rsidRPr="00C36E6B">
        <w:rPr>
          <w:sz w:val="18"/>
          <w:szCs w:val="18"/>
          <w:lang w:val="it-IT"/>
        </w:rPr>
        <w:t xml:space="preserve">) </w:t>
      </w:r>
      <w:r w:rsidR="00510995" w:rsidRPr="00C36E6B">
        <w:rPr>
          <w:sz w:val="18"/>
          <w:szCs w:val="18"/>
          <w:lang w:val="it-IT"/>
        </w:rPr>
        <w:t xml:space="preserve">Supponiamo che </w:t>
      </w:r>
      <w:r w:rsidR="003E3A4F">
        <w:rPr>
          <w:sz w:val="18"/>
          <w:szCs w:val="18"/>
          <w:lang w:val="it-IT"/>
        </w:rPr>
        <w:t>in un‘economia chiusa sia C=100</w:t>
      </w:r>
      <w:r w:rsidR="0060147E">
        <w:rPr>
          <w:sz w:val="18"/>
          <w:szCs w:val="18"/>
          <w:lang w:val="it-IT"/>
        </w:rPr>
        <w:t xml:space="preserve"> + 0,2</w:t>
      </w:r>
      <w:r w:rsidR="005C683D" w:rsidRPr="00C36E6B">
        <w:rPr>
          <w:sz w:val="18"/>
          <w:szCs w:val="18"/>
          <w:lang w:val="it-IT"/>
        </w:rPr>
        <w:t>( Y – T</w:t>
      </w:r>
      <w:r w:rsidR="003E3A4F">
        <w:rPr>
          <w:sz w:val="18"/>
          <w:szCs w:val="18"/>
          <w:lang w:val="it-IT"/>
        </w:rPr>
        <w:t>), G = 1</w:t>
      </w:r>
      <w:r w:rsidR="007F424F" w:rsidRPr="00C36E6B">
        <w:rPr>
          <w:sz w:val="18"/>
          <w:szCs w:val="18"/>
          <w:lang w:val="it-IT"/>
        </w:rPr>
        <w:t>00</w:t>
      </w:r>
      <w:r w:rsidR="003E3A4F">
        <w:rPr>
          <w:sz w:val="18"/>
          <w:szCs w:val="18"/>
          <w:lang w:val="it-IT"/>
        </w:rPr>
        <w:t>+0,1Y</w:t>
      </w:r>
      <w:r w:rsidR="007F424F" w:rsidRPr="00C36E6B">
        <w:rPr>
          <w:sz w:val="18"/>
          <w:szCs w:val="18"/>
          <w:lang w:val="it-IT"/>
        </w:rPr>
        <w:t>, I = 5</w:t>
      </w:r>
      <w:r w:rsidR="005C683D" w:rsidRPr="00C36E6B">
        <w:rPr>
          <w:sz w:val="18"/>
          <w:szCs w:val="18"/>
          <w:lang w:val="it-IT"/>
        </w:rPr>
        <w:t xml:space="preserve">0 + </w:t>
      </w:r>
      <w:r w:rsidR="0060147E">
        <w:rPr>
          <w:sz w:val="18"/>
          <w:szCs w:val="18"/>
          <w:lang w:val="it-IT"/>
        </w:rPr>
        <w:t>0,3Y</w:t>
      </w:r>
      <w:r w:rsidR="003E3A4F">
        <w:rPr>
          <w:sz w:val="18"/>
          <w:szCs w:val="18"/>
          <w:lang w:val="it-IT"/>
        </w:rPr>
        <w:t>-0,2i</w:t>
      </w:r>
      <w:r w:rsidR="0060147E">
        <w:rPr>
          <w:sz w:val="18"/>
          <w:szCs w:val="18"/>
          <w:lang w:val="it-IT"/>
        </w:rPr>
        <w:t xml:space="preserve"> . Ricavare il PIL</w:t>
      </w:r>
      <w:r w:rsidR="005C683D" w:rsidRPr="00C36E6B">
        <w:rPr>
          <w:sz w:val="18"/>
          <w:szCs w:val="18"/>
          <w:lang w:val="it-IT"/>
        </w:rPr>
        <w:t xml:space="preserve"> di equilibrio sul me</w:t>
      </w:r>
      <w:r w:rsidR="003E3A4F">
        <w:rPr>
          <w:sz w:val="18"/>
          <w:szCs w:val="18"/>
          <w:lang w:val="it-IT"/>
        </w:rPr>
        <w:t>rcato dei beni ipotizzando T=0,3</w:t>
      </w:r>
      <w:r w:rsidR="005C683D" w:rsidRPr="00C36E6B">
        <w:rPr>
          <w:sz w:val="18"/>
          <w:szCs w:val="18"/>
          <w:lang w:val="it-IT"/>
        </w:rPr>
        <w:t xml:space="preserve">Y. Quanto vale il moltiplicatore del reddito? Scrivere inoltre l’equazione della </w:t>
      </w:r>
      <w:r w:rsidR="00F71F7B" w:rsidRPr="00C36E6B">
        <w:rPr>
          <w:sz w:val="18"/>
          <w:szCs w:val="18"/>
          <w:lang w:val="it-IT"/>
        </w:rPr>
        <w:t xml:space="preserve">curva </w:t>
      </w:r>
      <w:r w:rsidR="003E3A4F">
        <w:rPr>
          <w:sz w:val="18"/>
          <w:szCs w:val="18"/>
          <w:lang w:val="it-IT"/>
        </w:rPr>
        <w:t>IS</w:t>
      </w:r>
      <w:r w:rsidR="009E4933" w:rsidRPr="00C36E6B">
        <w:rPr>
          <w:sz w:val="18"/>
          <w:szCs w:val="18"/>
          <w:lang w:val="it-IT"/>
        </w:rPr>
        <w:t xml:space="preserve">. </w:t>
      </w:r>
      <w:r w:rsidR="003E3A4F">
        <w:rPr>
          <w:sz w:val="18"/>
          <w:szCs w:val="18"/>
          <w:lang w:val="it-IT"/>
        </w:rPr>
        <w:t>Come cambia la IS se la propensione marginale all’investimento rispetto al reddito 0,3 aumenta? Cosa accade se diminuisce quella rispetto al tasso d’interesse 0,2</w:t>
      </w:r>
      <w:r w:rsidR="009E4933" w:rsidRPr="00C36E6B">
        <w:rPr>
          <w:sz w:val="18"/>
          <w:szCs w:val="18"/>
          <w:lang w:val="it-IT"/>
        </w:rPr>
        <w:t>?</w:t>
      </w:r>
      <w:r w:rsidR="00F71F7B" w:rsidRPr="00C36E6B">
        <w:rPr>
          <w:sz w:val="18"/>
          <w:szCs w:val="18"/>
          <w:lang w:val="it-IT"/>
        </w:rPr>
        <w:t xml:space="preserve"> </w:t>
      </w:r>
      <w:r w:rsidR="001972E2" w:rsidRPr="00C36E6B">
        <w:rPr>
          <w:b/>
          <w:sz w:val="18"/>
          <w:szCs w:val="18"/>
          <w:lang w:val="it-IT"/>
        </w:rPr>
        <w:t>(5</w:t>
      </w:r>
      <w:r w:rsidR="00E34204" w:rsidRPr="00C36E6B">
        <w:rPr>
          <w:b/>
          <w:sz w:val="18"/>
          <w:szCs w:val="18"/>
          <w:lang w:val="it-IT"/>
        </w:rPr>
        <w:t xml:space="preserve"> punti)</w:t>
      </w:r>
    </w:p>
    <w:p w:rsidR="00C36E6B" w:rsidRPr="00C36E6B" w:rsidRDefault="00C36E6B" w:rsidP="00C6567E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25001B" w:rsidRPr="00C36E6B" w:rsidRDefault="00F5680C" w:rsidP="00C6567E">
      <w:pPr>
        <w:spacing w:after="200" w:line="276" w:lineRule="auto"/>
        <w:jc w:val="both"/>
        <w:rPr>
          <w:sz w:val="18"/>
          <w:szCs w:val="18"/>
          <w:lang w:val="it-IT"/>
        </w:rPr>
      </w:pPr>
      <w:r w:rsidRPr="00C36E6B">
        <w:rPr>
          <w:sz w:val="18"/>
          <w:szCs w:val="18"/>
          <w:lang w:val="it-IT"/>
        </w:rPr>
        <w:t xml:space="preserve"> </w:t>
      </w:r>
    </w:p>
    <w:p w:rsidR="004E059E" w:rsidRPr="00C36E6B" w:rsidRDefault="004E059E" w:rsidP="00C6567E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sz w:val="18"/>
          <w:szCs w:val="18"/>
          <w:lang w:val="it-IT"/>
        </w:rPr>
      </w:pPr>
    </w:p>
    <w:p w:rsidR="004E059E" w:rsidRPr="00C36E6B" w:rsidRDefault="00F5680C" w:rsidP="00C6567E">
      <w:pPr>
        <w:jc w:val="both"/>
        <w:rPr>
          <w:b/>
          <w:bCs/>
          <w:sz w:val="18"/>
          <w:szCs w:val="18"/>
          <w:lang w:val="it-IT" w:eastAsia="en-US"/>
        </w:rPr>
      </w:pPr>
      <w:r w:rsidRPr="00C36E6B">
        <w:rPr>
          <w:b/>
          <w:bCs/>
          <w:sz w:val="18"/>
          <w:szCs w:val="18"/>
          <w:lang w:val="it-IT" w:eastAsia="en-US"/>
        </w:rPr>
        <w:t>2</w:t>
      </w:r>
      <w:r w:rsidR="004E059E" w:rsidRPr="00C36E6B">
        <w:rPr>
          <w:b/>
          <w:bCs/>
          <w:sz w:val="18"/>
          <w:szCs w:val="18"/>
          <w:lang w:val="it-IT" w:eastAsia="en-US"/>
        </w:rPr>
        <w:t xml:space="preserve"> </w:t>
      </w:r>
      <w:r w:rsidR="00510995" w:rsidRPr="00C36E6B">
        <w:rPr>
          <w:b/>
          <w:bCs/>
          <w:sz w:val="18"/>
          <w:szCs w:val="18"/>
          <w:lang w:val="it-IT" w:eastAsia="en-US"/>
        </w:rPr>
        <w:t>(</w:t>
      </w:r>
      <w:r w:rsidR="001972E2" w:rsidRPr="00C36E6B">
        <w:rPr>
          <w:b/>
          <w:bCs/>
          <w:sz w:val="18"/>
          <w:szCs w:val="18"/>
          <w:lang w:val="it-IT" w:eastAsia="en-US"/>
        </w:rPr>
        <w:t>6</w:t>
      </w:r>
      <w:r w:rsidRPr="00C36E6B">
        <w:rPr>
          <w:b/>
          <w:bCs/>
          <w:sz w:val="18"/>
          <w:szCs w:val="18"/>
          <w:lang w:val="it-IT" w:eastAsia="en-US"/>
        </w:rPr>
        <w:t xml:space="preserve"> </w:t>
      </w:r>
      <w:r w:rsidR="004E059E" w:rsidRPr="00C36E6B">
        <w:rPr>
          <w:b/>
          <w:bCs/>
          <w:sz w:val="18"/>
          <w:szCs w:val="18"/>
          <w:lang w:val="it-IT" w:eastAsia="en-US"/>
        </w:rPr>
        <w:t>punti).</w:t>
      </w:r>
    </w:p>
    <w:p w:rsidR="00F5680C" w:rsidRPr="00C36E6B" w:rsidRDefault="00F5680C" w:rsidP="00C6567E">
      <w:pPr>
        <w:jc w:val="both"/>
        <w:rPr>
          <w:b/>
          <w:bCs/>
          <w:sz w:val="18"/>
          <w:szCs w:val="18"/>
          <w:lang w:val="it-IT" w:eastAsia="en-US"/>
        </w:rPr>
      </w:pPr>
    </w:p>
    <w:p w:rsidR="00F5680C" w:rsidRPr="00C36E6B" w:rsidRDefault="005C683D" w:rsidP="00C71183">
      <w:pPr>
        <w:jc w:val="both"/>
        <w:rPr>
          <w:sz w:val="18"/>
          <w:szCs w:val="18"/>
          <w:lang w:val="it-IT"/>
        </w:rPr>
      </w:pPr>
      <w:r w:rsidRPr="00C36E6B">
        <w:rPr>
          <w:bCs/>
          <w:sz w:val="18"/>
          <w:szCs w:val="18"/>
          <w:lang w:val="it-IT" w:eastAsia="en-US"/>
        </w:rPr>
        <w:t>Nell’</w:t>
      </w:r>
      <w:r w:rsidR="008749EA" w:rsidRPr="00C36E6B">
        <w:rPr>
          <w:bCs/>
          <w:sz w:val="18"/>
          <w:szCs w:val="18"/>
          <w:lang w:val="it-IT" w:eastAsia="en-US"/>
        </w:rPr>
        <w:t xml:space="preserve">economia chiusa con </w:t>
      </w:r>
      <w:r w:rsidR="008749EA" w:rsidRPr="00C36E6B">
        <w:rPr>
          <w:sz w:val="18"/>
          <w:szCs w:val="18"/>
          <w:lang w:val="it-IT"/>
        </w:rPr>
        <w:t xml:space="preserve">C=100 + </w:t>
      </w:r>
      <w:r w:rsidR="005769FF" w:rsidRPr="00C36E6B">
        <w:rPr>
          <w:sz w:val="18"/>
          <w:szCs w:val="18"/>
          <w:lang w:val="it-IT"/>
        </w:rPr>
        <w:t>0,8</w:t>
      </w:r>
      <w:r w:rsidR="003E3A4F">
        <w:rPr>
          <w:sz w:val="18"/>
          <w:szCs w:val="18"/>
          <w:lang w:val="it-IT"/>
        </w:rPr>
        <w:t>Y(</w:t>
      </w:r>
      <w:r w:rsidR="00C71183" w:rsidRPr="00C36E6B">
        <w:rPr>
          <w:sz w:val="18"/>
          <w:szCs w:val="18"/>
          <w:lang w:val="it-IT"/>
        </w:rPr>
        <w:t>1</w:t>
      </w:r>
      <w:r w:rsidR="008749EA" w:rsidRPr="00C36E6B">
        <w:rPr>
          <w:sz w:val="18"/>
          <w:szCs w:val="18"/>
          <w:lang w:val="it-IT"/>
        </w:rPr>
        <w:t xml:space="preserve"> –</w:t>
      </w:r>
      <w:r w:rsidR="00C71183" w:rsidRPr="00C36E6B">
        <w:rPr>
          <w:sz w:val="18"/>
          <w:szCs w:val="18"/>
          <w:lang w:val="it-IT"/>
        </w:rPr>
        <w:t xml:space="preserve"> t)</w:t>
      </w:r>
      <w:r w:rsidR="008749EA" w:rsidRPr="00C36E6B">
        <w:rPr>
          <w:sz w:val="18"/>
          <w:szCs w:val="18"/>
          <w:lang w:val="it-IT"/>
        </w:rPr>
        <w:t xml:space="preserve">, G = </w:t>
      </w:r>
      <w:r w:rsidR="003E3A4F">
        <w:rPr>
          <w:sz w:val="18"/>
          <w:szCs w:val="18"/>
          <w:lang w:val="it-IT"/>
        </w:rPr>
        <w:t>75</w:t>
      </w:r>
      <w:r w:rsidR="007F424F" w:rsidRPr="00C36E6B">
        <w:rPr>
          <w:sz w:val="18"/>
          <w:szCs w:val="18"/>
          <w:lang w:val="it-IT"/>
        </w:rPr>
        <w:t>, I = 5</w:t>
      </w:r>
      <w:r w:rsidR="008749EA" w:rsidRPr="00C36E6B">
        <w:rPr>
          <w:sz w:val="18"/>
          <w:szCs w:val="18"/>
          <w:lang w:val="it-IT"/>
        </w:rPr>
        <w:t>0</w:t>
      </w:r>
      <w:r w:rsidRPr="00C36E6B">
        <w:rPr>
          <w:bCs/>
          <w:sz w:val="18"/>
          <w:szCs w:val="18"/>
          <w:lang w:val="it-IT" w:eastAsia="en-US"/>
        </w:rPr>
        <w:t xml:space="preserve"> dire se, in corrispondenza del reddito di equilibrio, </w:t>
      </w:r>
      <w:r w:rsidR="003E3A4F">
        <w:rPr>
          <w:bCs/>
          <w:sz w:val="18"/>
          <w:szCs w:val="18"/>
          <w:lang w:val="it-IT" w:eastAsia="en-US"/>
        </w:rPr>
        <w:t xml:space="preserve">i risparmi privati sono uguali agli investimenti </w:t>
      </w:r>
      <w:r w:rsidR="009E4933" w:rsidRPr="00C36E6B">
        <w:rPr>
          <w:bCs/>
          <w:sz w:val="18"/>
          <w:szCs w:val="18"/>
          <w:lang w:val="it-IT" w:eastAsia="en-US"/>
        </w:rPr>
        <w:t>t = 0,</w:t>
      </w:r>
      <w:r w:rsidR="0060147E">
        <w:rPr>
          <w:bCs/>
          <w:sz w:val="18"/>
          <w:szCs w:val="18"/>
          <w:lang w:val="it-IT" w:eastAsia="en-US"/>
        </w:rPr>
        <w:t>1</w:t>
      </w:r>
      <w:r w:rsidRPr="00C36E6B">
        <w:rPr>
          <w:bCs/>
          <w:sz w:val="18"/>
          <w:szCs w:val="18"/>
          <w:lang w:val="it-IT" w:eastAsia="en-US"/>
        </w:rPr>
        <w:t xml:space="preserve">. </w:t>
      </w:r>
      <w:r w:rsidR="00C71183" w:rsidRPr="00C36E6B">
        <w:rPr>
          <w:bCs/>
          <w:sz w:val="18"/>
          <w:szCs w:val="18"/>
          <w:lang w:val="it-IT" w:eastAsia="en-US"/>
        </w:rPr>
        <w:t xml:space="preserve">Se non </w:t>
      </w:r>
      <w:r w:rsidR="00E6064B">
        <w:rPr>
          <w:bCs/>
          <w:sz w:val="18"/>
          <w:szCs w:val="18"/>
          <w:lang w:val="it-IT" w:eastAsia="en-US"/>
        </w:rPr>
        <w:t xml:space="preserve">lo fossero come sarebbe possibile farli coincidere </w:t>
      </w:r>
      <w:r w:rsidR="00C71183" w:rsidRPr="00C36E6B">
        <w:rPr>
          <w:bCs/>
          <w:sz w:val="18"/>
          <w:szCs w:val="18"/>
          <w:lang w:val="it-IT" w:eastAsia="en-US"/>
        </w:rPr>
        <w:t xml:space="preserve">? </w:t>
      </w:r>
    </w:p>
    <w:p w:rsidR="0085078C" w:rsidRPr="00C36E6B" w:rsidRDefault="0085078C" w:rsidP="00C6567E">
      <w:p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480" w:lineRule="auto"/>
        <w:jc w:val="both"/>
        <w:rPr>
          <w:sz w:val="18"/>
          <w:szCs w:val="18"/>
          <w:lang w:val="it-IT"/>
        </w:rPr>
      </w:pPr>
    </w:p>
    <w:p w:rsidR="00C36E6B" w:rsidRPr="00C36E6B" w:rsidRDefault="00C36E6B" w:rsidP="00C6567E">
      <w:p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480" w:lineRule="auto"/>
        <w:jc w:val="both"/>
        <w:rPr>
          <w:sz w:val="18"/>
          <w:szCs w:val="18"/>
          <w:lang w:val="it-IT"/>
        </w:rPr>
      </w:pPr>
    </w:p>
    <w:p w:rsidR="0085078C" w:rsidRPr="00C36E6B" w:rsidRDefault="0085078C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E34204" w:rsidRPr="00C36E6B" w:rsidRDefault="00E34204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  <w:r w:rsidRPr="00C36E6B">
        <w:rPr>
          <w:b/>
          <w:sz w:val="18"/>
          <w:szCs w:val="18"/>
          <w:lang w:val="it-IT"/>
        </w:rPr>
        <w:t xml:space="preserve">3. </w:t>
      </w:r>
      <w:r w:rsidR="001972E2" w:rsidRPr="00C36E6B">
        <w:rPr>
          <w:b/>
          <w:sz w:val="18"/>
          <w:szCs w:val="18"/>
          <w:lang w:val="it-IT"/>
        </w:rPr>
        <w:t>(7</w:t>
      </w:r>
      <w:r w:rsidRPr="00C36E6B">
        <w:rPr>
          <w:b/>
          <w:sz w:val="18"/>
          <w:szCs w:val="18"/>
          <w:lang w:val="it-IT"/>
        </w:rPr>
        <w:t xml:space="preserve"> punti) </w:t>
      </w:r>
    </w:p>
    <w:p w:rsidR="00E34204" w:rsidRPr="00C36E6B" w:rsidRDefault="00E34204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  <w:r w:rsidRPr="00C36E6B">
        <w:rPr>
          <w:b/>
          <w:sz w:val="18"/>
          <w:szCs w:val="18"/>
          <w:lang w:val="it-IT"/>
        </w:rPr>
        <w:t>a)</w:t>
      </w:r>
      <w:r w:rsidR="0085078C" w:rsidRPr="00C36E6B">
        <w:rPr>
          <w:b/>
          <w:sz w:val="18"/>
          <w:szCs w:val="18"/>
          <w:lang w:val="it-IT"/>
        </w:rPr>
        <w:t xml:space="preserve"> </w:t>
      </w:r>
      <w:r w:rsidR="004A63F6" w:rsidRPr="00C36E6B">
        <w:rPr>
          <w:sz w:val="18"/>
          <w:szCs w:val="18"/>
          <w:lang w:val="it-IT"/>
        </w:rPr>
        <w:t xml:space="preserve">Perché </w:t>
      </w:r>
      <w:r w:rsidR="00E6064B">
        <w:rPr>
          <w:sz w:val="18"/>
          <w:szCs w:val="18"/>
          <w:lang w:val="it-IT"/>
        </w:rPr>
        <w:t>la LM</w:t>
      </w:r>
      <w:r w:rsidR="007F424F" w:rsidRPr="00C36E6B">
        <w:rPr>
          <w:sz w:val="18"/>
          <w:szCs w:val="18"/>
          <w:lang w:val="it-IT"/>
        </w:rPr>
        <w:t xml:space="preserve"> è inclinata </w:t>
      </w:r>
      <w:r w:rsidR="00E6064B">
        <w:rPr>
          <w:sz w:val="18"/>
          <w:szCs w:val="18"/>
          <w:lang w:val="it-IT"/>
        </w:rPr>
        <w:t>positivamente</w:t>
      </w:r>
      <w:r w:rsidR="004A63F6" w:rsidRPr="00C36E6B">
        <w:rPr>
          <w:sz w:val="18"/>
          <w:szCs w:val="18"/>
          <w:lang w:val="it-IT"/>
        </w:rPr>
        <w:t>?</w:t>
      </w:r>
      <w:r w:rsidRPr="00C36E6B">
        <w:rPr>
          <w:sz w:val="18"/>
          <w:szCs w:val="18"/>
          <w:lang w:val="it-IT"/>
        </w:rPr>
        <w:t xml:space="preserve"> </w:t>
      </w:r>
      <w:r w:rsidRPr="00C36E6B">
        <w:rPr>
          <w:b/>
          <w:sz w:val="18"/>
          <w:szCs w:val="18"/>
          <w:lang w:val="it-IT"/>
        </w:rPr>
        <w:t xml:space="preserve">(2 punti) </w:t>
      </w:r>
    </w:p>
    <w:p w:rsidR="003C4A55" w:rsidRPr="00C36E6B" w:rsidRDefault="003C4A55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C36E6B" w:rsidRPr="00C36E6B" w:rsidRDefault="00C36E6B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092ACF" w:rsidRPr="00C36E6B" w:rsidRDefault="00092ACF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C45525" w:rsidRPr="00C36E6B" w:rsidRDefault="00E34204" w:rsidP="00C6567E">
      <w:pPr>
        <w:spacing w:after="200" w:line="276" w:lineRule="auto"/>
        <w:jc w:val="both"/>
        <w:rPr>
          <w:sz w:val="18"/>
          <w:szCs w:val="18"/>
          <w:lang w:val="it-IT"/>
        </w:rPr>
      </w:pPr>
      <w:r w:rsidRPr="00C36E6B">
        <w:rPr>
          <w:b/>
          <w:sz w:val="18"/>
          <w:szCs w:val="18"/>
          <w:lang w:val="it-IT"/>
        </w:rPr>
        <w:t>b</w:t>
      </w:r>
      <w:r w:rsidRPr="00C36E6B">
        <w:rPr>
          <w:sz w:val="18"/>
          <w:szCs w:val="18"/>
          <w:lang w:val="it-IT"/>
        </w:rPr>
        <w:t xml:space="preserve">) </w:t>
      </w:r>
      <w:r w:rsidR="00C45525" w:rsidRPr="00C36E6B">
        <w:rPr>
          <w:sz w:val="18"/>
          <w:szCs w:val="18"/>
          <w:lang w:val="it-IT"/>
        </w:rPr>
        <w:t>Supponiamo che la funzione di domanda reale di moneta sia (M/p)</w:t>
      </w:r>
      <w:r w:rsidR="00C45525" w:rsidRPr="00C36E6B">
        <w:rPr>
          <w:sz w:val="18"/>
          <w:szCs w:val="18"/>
          <w:vertAlign w:val="superscript"/>
          <w:lang w:val="it-IT"/>
        </w:rPr>
        <w:t xml:space="preserve">d </w:t>
      </w:r>
      <w:r w:rsidR="00F238AE" w:rsidRPr="00C36E6B">
        <w:rPr>
          <w:sz w:val="18"/>
          <w:szCs w:val="18"/>
          <w:lang w:val="it-IT"/>
        </w:rPr>
        <w:t xml:space="preserve">= </w:t>
      </w:r>
      <w:r w:rsidR="0060147E">
        <w:rPr>
          <w:sz w:val="18"/>
          <w:szCs w:val="18"/>
          <w:lang w:val="it-IT"/>
        </w:rPr>
        <w:t>180</w:t>
      </w:r>
      <w:r w:rsidR="00E6064B">
        <w:rPr>
          <w:sz w:val="18"/>
          <w:szCs w:val="18"/>
          <w:lang w:val="it-IT"/>
        </w:rPr>
        <w:t>+50Y</w:t>
      </w:r>
      <w:r w:rsidR="00E6064B" w:rsidRPr="00E6064B">
        <w:rPr>
          <w:sz w:val="18"/>
          <w:szCs w:val="18"/>
          <w:vertAlign w:val="superscript"/>
          <w:lang w:val="it-IT"/>
        </w:rPr>
        <w:t>2</w:t>
      </w:r>
      <w:r w:rsidR="00E6064B">
        <w:rPr>
          <w:sz w:val="18"/>
          <w:szCs w:val="18"/>
          <w:lang w:val="it-IT"/>
        </w:rPr>
        <w:t>-240</w:t>
      </w:r>
      <w:r w:rsidR="0060147E">
        <w:rPr>
          <w:sz w:val="18"/>
          <w:szCs w:val="18"/>
          <w:lang w:val="it-IT"/>
        </w:rPr>
        <w:t>i</w:t>
      </w:r>
      <w:r w:rsidR="00C45525" w:rsidRPr="00C36E6B">
        <w:rPr>
          <w:sz w:val="18"/>
          <w:szCs w:val="18"/>
          <w:lang w:val="it-IT"/>
        </w:rPr>
        <w:t xml:space="preserve"> e che l’offerta di moneta sia (M/p)</w:t>
      </w:r>
      <w:r w:rsidR="00C45525" w:rsidRPr="00C36E6B">
        <w:rPr>
          <w:sz w:val="18"/>
          <w:szCs w:val="18"/>
          <w:vertAlign w:val="superscript"/>
          <w:lang w:val="it-IT"/>
        </w:rPr>
        <w:t xml:space="preserve">s </w:t>
      </w:r>
      <w:r w:rsidR="00F238AE" w:rsidRPr="00C36E6B">
        <w:rPr>
          <w:sz w:val="18"/>
          <w:szCs w:val="18"/>
          <w:lang w:val="it-IT"/>
        </w:rPr>
        <w:t xml:space="preserve">= </w:t>
      </w:r>
      <w:r w:rsidR="007F424F" w:rsidRPr="00C36E6B">
        <w:rPr>
          <w:sz w:val="18"/>
          <w:szCs w:val="18"/>
          <w:lang w:val="it-IT"/>
        </w:rPr>
        <w:t>10</w:t>
      </w:r>
      <w:r w:rsidR="0060147E">
        <w:rPr>
          <w:sz w:val="18"/>
          <w:szCs w:val="18"/>
          <w:lang w:val="it-IT"/>
        </w:rPr>
        <w:t>0</w:t>
      </w:r>
      <w:r w:rsidR="00C45525" w:rsidRPr="00C36E6B">
        <w:rPr>
          <w:sz w:val="18"/>
          <w:szCs w:val="18"/>
          <w:lang w:val="it-IT"/>
        </w:rPr>
        <w:t>. Determinare la</w:t>
      </w:r>
      <w:r w:rsidR="00E6064B">
        <w:rPr>
          <w:sz w:val="18"/>
          <w:szCs w:val="18"/>
          <w:lang w:val="it-IT"/>
        </w:rPr>
        <w:t xml:space="preserve"> curva LM</w:t>
      </w:r>
      <w:r w:rsidR="00C45525" w:rsidRPr="00C36E6B">
        <w:rPr>
          <w:sz w:val="18"/>
          <w:szCs w:val="18"/>
          <w:lang w:val="it-IT"/>
        </w:rPr>
        <w:t xml:space="preserve">. </w:t>
      </w:r>
      <w:r w:rsidR="00092ACF" w:rsidRPr="00C36E6B">
        <w:rPr>
          <w:sz w:val="18"/>
          <w:szCs w:val="18"/>
          <w:lang w:val="it-IT"/>
        </w:rPr>
        <w:t xml:space="preserve">Se l’offerta di moneta </w:t>
      </w:r>
      <w:r w:rsidR="0060147E">
        <w:rPr>
          <w:sz w:val="18"/>
          <w:szCs w:val="18"/>
          <w:lang w:val="it-IT"/>
        </w:rPr>
        <w:t>diminuisce</w:t>
      </w:r>
      <w:r w:rsidR="00C45525" w:rsidRPr="00C36E6B">
        <w:rPr>
          <w:sz w:val="18"/>
          <w:szCs w:val="18"/>
          <w:lang w:val="it-IT"/>
        </w:rPr>
        <w:t xml:space="preserve"> a (M/p)</w:t>
      </w:r>
      <w:r w:rsidR="00C45525" w:rsidRPr="00C36E6B">
        <w:rPr>
          <w:sz w:val="18"/>
          <w:szCs w:val="18"/>
          <w:vertAlign w:val="superscript"/>
          <w:lang w:val="it-IT"/>
        </w:rPr>
        <w:t xml:space="preserve">s </w:t>
      </w:r>
      <w:r w:rsidR="00F238AE" w:rsidRPr="00C36E6B">
        <w:rPr>
          <w:sz w:val="18"/>
          <w:szCs w:val="18"/>
          <w:lang w:val="it-IT"/>
        </w:rPr>
        <w:t xml:space="preserve">= </w:t>
      </w:r>
      <w:r w:rsidR="0060147E">
        <w:rPr>
          <w:sz w:val="18"/>
          <w:szCs w:val="18"/>
          <w:lang w:val="it-IT"/>
        </w:rPr>
        <w:t>12</w:t>
      </w:r>
      <w:r w:rsidR="007F424F" w:rsidRPr="00C36E6B">
        <w:rPr>
          <w:sz w:val="18"/>
          <w:szCs w:val="18"/>
          <w:lang w:val="it-IT"/>
        </w:rPr>
        <w:t>0</w:t>
      </w:r>
      <w:r w:rsidR="00C45525" w:rsidRPr="00C36E6B">
        <w:rPr>
          <w:sz w:val="18"/>
          <w:szCs w:val="18"/>
          <w:lang w:val="it-IT"/>
        </w:rPr>
        <w:t xml:space="preserve"> </w:t>
      </w:r>
      <w:r w:rsidR="00E6064B">
        <w:rPr>
          <w:sz w:val="18"/>
          <w:szCs w:val="18"/>
          <w:lang w:val="it-IT"/>
        </w:rPr>
        <w:t>come cambia la LM</w:t>
      </w:r>
      <w:r w:rsidR="0060147E">
        <w:rPr>
          <w:sz w:val="18"/>
          <w:szCs w:val="18"/>
          <w:lang w:val="it-IT"/>
        </w:rPr>
        <w:t xml:space="preserve">? </w:t>
      </w:r>
    </w:p>
    <w:p w:rsidR="00C36E6B" w:rsidRPr="00C36E6B" w:rsidRDefault="00C36E6B" w:rsidP="00C6567E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C36E6B" w:rsidRPr="00C36E6B" w:rsidRDefault="00C36E6B" w:rsidP="00C6567E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092ACF" w:rsidRPr="00C36E6B" w:rsidRDefault="00092ACF" w:rsidP="00C6567E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092ACF" w:rsidRPr="00C36E6B" w:rsidRDefault="00092ACF" w:rsidP="00C6567E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092ACF" w:rsidRPr="00C36E6B" w:rsidRDefault="00092ACF" w:rsidP="00C6567E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092ACF" w:rsidRPr="00C36E6B" w:rsidRDefault="001972E2" w:rsidP="00092ACF">
      <w:pPr>
        <w:spacing w:after="200" w:line="276" w:lineRule="auto"/>
        <w:jc w:val="both"/>
        <w:rPr>
          <w:b/>
          <w:sz w:val="18"/>
          <w:szCs w:val="18"/>
          <w:lang w:val="it-IT"/>
        </w:rPr>
      </w:pPr>
      <w:r w:rsidRPr="00C36E6B">
        <w:rPr>
          <w:b/>
          <w:sz w:val="18"/>
          <w:szCs w:val="18"/>
          <w:lang w:val="it-IT"/>
        </w:rPr>
        <w:lastRenderedPageBreak/>
        <w:t>4</w:t>
      </w:r>
      <w:r w:rsidR="0085078C" w:rsidRPr="00C36E6B">
        <w:rPr>
          <w:b/>
          <w:sz w:val="18"/>
          <w:szCs w:val="18"/>
          <w:lang w:val="it-IT"/>
        </w:rPr>
        <w:t xml:space="preserve">. </w:t>
      </w:r>
      <w:r w:rsidR="00DC0F6E" w:rsidRPr="00C36E6B">
        <w:rPr>
          <w:b/>
          <w:sz w:val="18"/>
          <w:szCs w:val="18"/>
          <w:lang w:val="it-IT"/>
        </w:rPr>
        <w:t>(6</w:t>
      </w:r>
      <w:r w:rsidR="0085078C" w:rsidRPr="00C36E6B">
        <w:rPr>
          <w:b/>
          <w:sz w:val="18"/>
          <w:szCs w:val="18"/>
          <w:lang w:val="it-IT"/>
        </w:rPr>
        <w:t xml:space="preserve"> punti) </w:t>
      </w:r>
    </w:p>
    <w:p w:rsidR="00200B09" w:rsidRPr="00C36E6B" w:rsidRDefault="00092ACF" w:rsidP="00092ACF">
      <w:pPr>
        <w:spacing w:after="200" w:line="276" w:lineRule="auto"/>
        <w:jc w:val="both"/>
        <w:rPr>
          <w:sz w:val="18"/>
          <w:szCs w:val="18"/>
          <w:lang w:val="it-IT"/>
        </w:rPr>
      </w:pPr>
      <w:r w:rsidRPr="00C36E6B">
        <w:rPr>
          <w:sz w:val="18"/>
          <w:szCs w:val="18"/>
          <w:lang w:val="it-IT"/>
        </w:rPr>
        <w:t xml:space="preserve">In un’economia chiusa </w:t>
      </w:r>
      <w:r w:rsidR="00E6064B">
        <w:rPr>
          <w:sz w:val="18"/>
          <w:szCs w:val="18"/>
          <w:lang w:val="it-IT"/>
        </w:rPr>
        <w:t xml:space="preserve">il mercato dei beni è come quello dell’esercizio 1 mentre quello della moneta come nell’esercizio 3: ricavare </w:t>
      </w:r>
      <w:r w:rsidR="00114B55" w:rsidRPr="00C36E6B">
        <w:rPr>
          <w:sz w:val="18"/>
          <w:szCs w:val="18"/>
          <w:lang w:val="it-IT"/>
        </w:rPr>
        <w:t>tasso e</w:t>
      </w:r>
      <w:r w:rsidR="00E6064B">
        <w:rPr>
          <w:sz w:val="18"/>
          <w:szCs w:val="18"/>
          <w:lang w:val="it-IT"/>
        </w:rPr>
        <w:t xml:space="preserve"> reddito di equilibrio.</w:t>
      </w:r>
      <w:r w:rsidR="00114B55" w:rsidRPr="00C36E6B">
        <w:rPr>
          <w:sz w:val="18"/>
          <w:szCs w:val="18"/>
          <w:lang w:val="it-IT"/>
        </w:rPr>
        <w:t xml:space="preserve"> </w:t>
      </w:r>
      <w:r w:rsidRPr="00C36E6B">
        <w:rPr>
          <w:sz w:val="18"/>
          <w:szCs w:val="18"/>
          <w:lang w:val="it-IT"/>
        </w:rPr>
        <w:t>V</w:t>
      </w:r>
      <w:r w:rsidR="00114B55" w:rsidRPr="00C36E6B">
        <w:rPr>
          <w:sz w:val="18"/>
          <w:szCs w:val="18"/>
          <w:lang w:val="it-IT"/>
        </w:rPr>
        <w:t>alutare come cambiano</w:t>
      </w:r>
      <w:r w:rsidRPr="00C36E6B">
        <w:rPr>
          <w:sz w:val="18"/>
          <w:szCs w:val="18"/>
          <w:lang w:val="it-IT"/>
        </w:rPr>
        <w:t xml:space="preserve"> </w:t>
      </w:r>
      <w:r w:rsidR="00114B55" w:rsidRPr="00C36E6B">
        <w:rPr>
          <w:sz w:val="18"/>
          <w:szCs w:val="18"/>
          <w:lang w:val="it-IT"/>
        </w:rPr>
        <w:t xml:space="preserve">reddito e tasso d’interesse </w:t>
      </w:r>
      <w:r w:rsidRPr="00C36E6B">
        <w:rPr>
          <w:sz w:val="18"/>
          <w:szCs w:val="18"/>
          <w:lang w:val="it-IT"/>
        </w:rPr>
        <w:t xml:space="preserve">di equilibrio se </w:t>
      </w:r>
      <w:r w:rsidR="00114B55" w:rsidRPr="00C36E6B">
        <w:rPr>
          <w:sz w:val="18"/>
          <w:szCs w:val="18"/>
          <w:lang w:val="it-IT"/>
        </w:rPr>
        <w:t>l’offerta di moneta aumenta a (M/p)</w:t>
      </w:r>
      <w:r w:rsidR="00114B55" w:rsidRPr="00C36E6B">
        <w:rPr>
          <w:sz w:val="18"/>
          <w:szCs w:val="18"/>
          <w:vertAlign w:val="superscript"/>
          <w:lang w:val="it-IT"/>
        </w:rPr>
        <w:t>s</w:t>
      </w:r>
      <w:r w:rsidRPr="00C36E6B">
        <w:rPr>
          <w:sz w:val="18"/>
          <w:szCs w:val="18"/>
          <w:lang w:val="it-IT"/>
        </w:rPr>
        <w:t xml:space="preserve"> </w:t>
      </w:r>
      <w:r w:rsidR="00E6064B">
        <w:rPr>
          <w:sz w:val="18"/>
          <w:szCs w:val="18"/>
          <w:lang w:val="it-IT"/>
        </w:rPr>
        <w:t>=120</w:t>
      </w:r>
      <w:r w:rsidR="00DB2A7F" w:rsidRPr="00C36E6B">
        <w:rPr>
          <w:sz w:val="18"/>
          <w:szCs w:val="18"/>
          <w:lang w:val="it-IT"/>
        </w:rPr>
        <w:t xml:space="preserve"> </w:t>
      </w:r>
      <w:r w:rsidR="00B977AC" w:rsidRPr="00C36E6B">
        <w:rPr>
          <w:sz w:val="18"/>
          <w:szCs w:val="18"/>
          <w:lang w:val="it-IT"/>
        </w:rPr>
        <w:t xml:space="preserve"> </w:t>
      </w:r>
      <w:r w:rsidR="00200B09" w:rsidRPr="00C36E6B">
        <w:rPr>
          <w:sz w:val="18"/>
          <w:szCs w:val="18"/>
          <w:lang w:val="it-IT"/>
        </w:rPr>
        <w:t xml:space="preserve"> </w:t>
      </w:r>
    </w:p>
    <w:p w:rsidR="00FD3AD6" w:rsidRPr="00C36E6B" w:rsidRDefault="00FD3AD6" w:rsidP="00092ACF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FD3AD6" w:rsidRPr="00C36E6B" w:rsidRDefault="00FD3AD6" w:rsidP="00092ACF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FD3AD6" w:rsidRPr="00C36E6B" w:rsidRDefault="00FD3AD6" w:rsidP="00092ACF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FD3AD6" w:rsidRPr="00C36E6B" w:rsidRDefault="00FD3AD6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  <w:r w:rsidRPr="00C36E6B">
        <w:rPr>
          <w:b/>
          <w:sz w:val="18"/>
          <w:szCs w:val="18"/>
          <w:lang w:val="it-IT"/>
        </w:rPr>
        <w:t xml:space="preserve">5. ( 7 punti) </w:t>
      </w:r>
    </w:p>
    <w:p w:rsidR="00FD3AD6" w:rsidRPr="00C36E6B" w:rsidRDefault="00FD3AD6" w:rsidP="00FD3AD6">
      <w:pPr>
        <w:spacing w:after="200" w:line="276" w:lineRule="auto"/>
        <w:jc w:val="both"/>
        <w:rPr>
          <w:sz w:val="18"/>
          <w:szCs w:val="18"/>
          <w:lang w:val="it-IT"/>
        </w:rPr>
      </w:pPr>
      <w:r w:rsidRPr="00C36E6B">
        <w:rPr>
          <w:b/>
          <w:sz w:val="18"/>
          <w:szCs w:val="18"/>
          <w:lang w:val="it-IT"/>
        </w:rPr>
        <w:t xml:space="preserve">a) </w:t>
      </w:r>
      <w:r w:rsidR="00223219">
        <w:rPr>
          <w:sz w:val="18"/>
          <w:szCs w:val="18"/>
          <w:lang w:val="it-IT"/>
        </w:rPr>
        <w:t>In un’economia aperta d</w:t>
      </w:r>
      <w:r w:rsidRPr="00C36E6B">
        <w:rPr>
          <w:sz w:val="18"/>
          <w:szCs w:val="18"/>
          <w:lang w:val="it-IT"/>
        </w:rPr>
        <w:t>efinire</w:t>
      </w:r>
      <w:r w:rsidRPr="00C36E6B">
        <w:rPr>
          <w:b/>
          <w:sz w:val="18"/>
          <w:szCs w:val="18"/>
          <w:lang w:val="it-IT"/>
        </w:rPr>
        <w:t xml:space="preserve"> </w:t>
      </w:r>
      <w:r w:rsidRPr="00C36E6B">
        <w:rPr>
          <w:sz w:val="18"/>
          <w:szCs w:val="18"/>
          <w:lang w:val="it-IT"/>
        </w:rPr>
        <w:t>la no</w:t>
      </w:r>
      <w:r w:rsidR="00E6064B">
        <w:rPr>
          <w:sz w:val="18"/>
          <w:szCs w:val="18"/>
          <w:lang w:val="it-IT"/>
        </w:rPr>
        <w:t xml:space="preserve">zione </w:t>
      </w:r>
      <w:r w:rsidRPr="00C36E6B">
        <w:rPr>
          <w:sz w:val="18"/>
          <w:szCs w:val="18"/>
          <w:lang w:val="it-IT"/>
        </w:rPr>
        <w:t xml:space="preserve">di </w:t>
      </w:r>
      <w:r w:rsidR="00E6064B">
        <w:rPr>
          <w:sz w:val="18"/>
          <w:szCs w:val="18"/>
          <w:lang w:val="it-IT"/>
        </w:rPr>
        <w:t xml:space="preserve">domanda nazionale di beni </w:t>
      </w:r>
      <w:r w:rsidRPr="00C36E6B">
        <w:rPr>
          <w:b/>
          <w:sz w:val="18"/>
          <w:szCs w:val="18"/>
          <w:lang w:val="it-IT"/>
        </w:rPr>
        <w:t>(2 punti)</w:t>
      </w:r>
      <w:r w:rsidRPr="00C36E6B">
        <w:rPr>
          <w:sz w:val="18"/>
          <w:szCs w:val="18"/>
          <w:lang w:val="it-IT"/>
        </w:rPr>
        <w:t xml:space="preserve"> </w:t>
      </w:r>
    </w:p>
    <w:p w:rsidR="00FD3AD6" w:rsidRPr="00C36E6B" w:rsidRDefault="00FD3AD6" w:rsidP="00FD3AD6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FD3AD6" w:rsidRPr="00C36E6B" w:rsidRDefault="00FD3AD6" w:rsidP="00FD3AD6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FD3AD6" w:rsidRPr="00C36E6B" w:rsidRDefault="00FD3AD6" w:rsidP="00FD3AD6">
      <w:pPr>
        <w:spacing w:after="200" w:line="276" w:lineRule="auto"/>
        <w:jc w:val="both"/>
        <w:rPr>
          <w:sz w:val="18"/>
          <w:szCs w:val="18"/>
          <w:lang w:val="it-IT"/>
        </w:rPr>
      </w:pPr>
    </w:p>
    <w:p w:rsidR="00FD3AD6" w:rsidRPr="00C36E6B" w:rsidRDefault="00FD3AD6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  <w:r w:rsidRPr="00C36E6B">
        <w:rPr>
          <w:b/>
          <w:sz w:val="18"/>
          <w:szCs w:val="18"/>
          <w:lang w:val="it-IT"/>
        </w:rPr>
        <w:t>b)</w:t>
      </w:r>
      <w:r w:rsidRPr="00C36E6B">
        <w:rPr>
          <w:sz w:val="18"/>
          <w:szCs w:val="18"/>
          <w:lang w:val="it-IT"/>
        </w:rPr>
        <w:t xml:space="preserve"> In un’economia aperta </w:t>
      </w:r>
      <w:r w:rsidR="00E6064B">
        <w:rPr>
          <w:sz w:val="18"/>
          <w:szCs w:val="18"/>
          <w:lang w:val="it-IT"/>
        </w:rPr>
        <w:t xml:space="preserve">il mercato dei beni reali è come nell’esercizio (1) mentre quello dei beni finanziari è come nell’esercizio (3). </w:t>
      </w:r>
      <w:r w:rsidRPr="00C36E6B">
        <w:rPr>
          <w:sz w:val="18"/>
          <w:szCs w:val="18"/>
          <w:lang w:val="it-IT"/>
        </w:rPr>
        <w:t xml:space="preserve">Ricavare </w:t>
      </w:r>
      <w:r w:rsidR="00E6064B">
        <w:rPr>
          <w:sz w:val="18"/>
          <w:szCs w:val="18"/>
          <w:lang w:val="it-IT"/>
        </w:rPr>
        <w:t xml:space="preserve">il tasso d’interesse </w:t>
      </w:r>
      <w:r w:rsidR="003A0A0F">
        <w:rPr>
          <w:sz w:val="18"/>
          <w:szCs w:val="18"/>
          <w:lang w:val="it-IT"/>
        </w:rPr>
        <w:t xml:space="preserve">i* </w:t>
      </w:r>
      <w:r w:rsidR="00E6064B">
        <w:rPr>
          <w:sz w:val="18"/>
          <w:szCs w:val="18"/>
          <w:lang w:val="it-IT"/>
        </w:rPr>
        <w:t xml:space="preserve">estero sapendo che </w:t>
      </w:r>
      <w:r w:rsidR="003A0A0F">
        <w:rPr>
          <w:sz w:val="18"/>
          <w:szCs w:val="18"/>
          <w:lang w:val="it-IT"/>
        </w:rPr>
        <w:t xml:space="preserve">il tasso di cambio corrente </w:t>
      </w:r>
      <w:r w:rsidR="00223219">
        <w:rPr>
          <w:sz w:val="18"/>
          <w:szCs w:val="18"/>
          <w:lang w:val="it-IT"/>
        </w:rPr>
        <w:t xml:space="preserve">è </w:t>
      </w:r>
      <w:r w:rsidR="003A0A0F">
        <w:rPr>
          <w:sz w:val="18"/>
          <w:szCs w:val="18"/>
          <w:lang w:val="it-IT"/>
        </w:rPr>
        <w:t>E=1,5</w:t>
      </w:r>
      <w:r w:rsidRPr="00C36E6B">
        <w:rPr>
          <w:sz w:val="18"/>
          <w:szCs w:val="18"/>
          <w:lang w:val="it-IT"/>
        </w:rPr>
        <w:t xml:space="preserve"> e</w:t>
      </w:r>
      <w:r w:rsidR="00223219">
        <w:rPr>
          <w:sz w:val="18"/>
          <w:szCs w:val="18"/>
          <w:lang w:val="it-IT"/>
        </w:rPr>
        <w:t xml:space="preserve"> che il tasso di cambio</w:t>
      </w:r>
      <w:r w:rsidRPr="00C36E6B">
        <w:rPr>
          <w:sz w:val="18"/>
          <w:szCs w:val="18"/>
          <w:lang w:val="it-IT"/>
        </w:rPr>
        <w:t xml:space="preserve"> atteso è pari a E</w:t>
      </w:r>
      <w:r w:rsidRPr="00C36E6B">
        <w:rPr>
          <w:sz w:val="18"/>
          <w:szCs w:val="18"/>
          <w:vertAlign w:val="superscript"/>
          <w:lang w:val="it-IT"/>
        </w:rPr>
        <w:t>a</w:t>
      </w:r>
      <w:r w:rsidR="00690A71" w:rsidRPr="00C36E6B">
        <w:rPr>
          <w:sz w:val="18"/>
          <w:szCs w:val="18"/>
          <w:lang w:val="it-IT"/>
        </w:rPr>
        <w:t xml:space="preserve"> = 1,3</w:t>
      </w:r>
      <w:r w:rsidRPr="00C36E6B">
        <w:rPr>
          <w:sz w:val="18"/>
          <w:szCs w:val="18"/>
          <w:lang w:val="it-IT"/>
        </w:rPr>
        <w:t>. Inoltre, sapendo che il livello dei prezzi estero è P*=3 determinare i</w:t>
      </w:r>
      <w:r w:rsidR="00223219">
        <w:rPr>
          <w:sz w:val="18"/>
          <w:szCs w:val="18"/>
          <w:lang w:val="it-IT"/>
        </w:rPr>
        <w:t xml:space="preserve">l livello dei prezzi interno P se il tasso di cambio reale è pari a 6, </w:t>
      </w:r>
      <w:r w:rsidRPr="00C36E6B">
        <w:rPr>
          <w:b/>
          <w:sz w:val="18"/>
          <w:szCs w:val="18"/>
          <w:lang w:val="it-IT"/>
        </w:rPr>
        <w:t xml:space="preserve">(5 punti) </w:t>
      </w:r>
    </w:p>
    <w:p w:rsidR="00F41CD6" w:rsidRPr="00C36E6B" w:rsidRDefault="00F41CD6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F41CD6" w:rsidRPr="00C36E6B" w:rsidRDefault="00F41CD6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F41CD6" w:rsidRPr="00C36E6B" w:rsidRDefault="00F41CD6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F41CD6" w:rsidRDefault="00C61C47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Altre domande</w:t>
      </w:r>
    </w:p>
    <w:p w:rsidR="00C61C47" w:rsidRDefault="00C61C47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C61C47" w:rsidRDefault="00C61C47" w:rsidP="00C61C47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sz w:val="18"/>
          <w:szCs w:val="18"/>
          <w:lang w:val="it-IT"/>
        </w:rPr>
      </w:pPr>
      <w:r w:rsidRPr="00C61C47">
        <w:rPr>
          <w:sz w:val="18"/>
          <w:szCs w:val="18"/>
          <w:lang w:val="it-IT"/>
        </w:rPr>
        <w:t>Definire il moltiplicatore dei depositi</w:t>
      </w:r>
      <w:r>
        <w:rPr>
          <w:sz w:val="18"/>
          <w:szCs w:val="18"/>
          <w:lang w:val="it-IT"/>
        </w:rPr>
        <w:t xml:space="preserve">. </w:t>
      </w:r>
    </w:p>
    <w:p w:rsidR="00C61C47" w:rsidRDefault="00C61C47" w:rsidP="00C61C47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Se c=0,5 qual è il valore di  </w:t>
      </w:r>
      <m:oMath>
        <m:r>
          <w:rPr>
            <w:rFonts w:ascii="Cambria Math" w:hAnsi="Cambria Math"/>
            <w:sz w:val="18"/>
            <w:szCs w:val="18"/>
            <w:lang w:val="it-IT"/>
          </w:rPr>
          <m:t>θ</m:t>
        </m:r>
      </m:oMath>
      <w:r>
        <w:rPr>
          <w:sz w:val="18"/>
          <w:szCs w:val="18"/>
          <w:lang w:val="it-IT"/>
        </w:rPr>
        <w:t xml:space="preserve"> affinché con una base monetaria di 100€ sia soddisfatta una domanda totale di moneta pari a 500€?  </w:t>
      </w:r>
    </w:p>
    <w:p w:rsidR="00C61C47" w:rsidRPr="00C61C47" w:rsidRDefault="00C61C47" w:rsidP="00C61C47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A quanto ammonta la domanda di circolante e di riserve bancarie? </w:t>
      </w:r>
      <w:bookmarkStart w:id="0" w:name="_GoBack"/>
      <w:bookmarkEnd w:id="0"/>
    </w:p>
    <w:p w:rsidR="00F41CD6" w:rsidRPr="00C36E6B" w:rsidRDefault="00F41CD6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F41CD6" w:rsidRPr="00C36E6B" w:rsidRDefault="00F41CD6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F41CD6" w:rsidRPr="00C36E6B" w:rsidRDefault="00F41CD6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F41CD6" w:rsidRPr="00C36E6B" w:rsidRDefault="00F41CD6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C36E6B" w:rsidRPr="00C36E6B" w:rsidRDefault="00C36E6B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C36E6B" w:rsidRPr="00C36E6B" w:rsidRDefault="00C36E6B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C36E6B" w:rsidRPr="00C36E6B" w:rsidRDefault="00C36E6B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p w:rsidR="00C36E6B" w:rsidRPr="00C36E6B" w:rsidRDefault="00C36E6B" w:rsidP="00FD3AD6">
      <w:pPr>
        <w:spacing w:after="200" w:line="276" w:lineRule="auto"/>
        <w:jc w:val="both"/>
        <w:rPr>
          <w:b/>
          <w:sz w:val="18"/>
          <w:szCs w:val="18"/>
          <w:lang w:val="it-IT"/>
        </w:rPr>
      </w:pPr>
    </w:p>
    <w:sectPr w:rsidR="00C36E6B" w:rsidRPr="00C36E6B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3E" w:rsidRDefault="0087453E" w:rsidP="00CB5E49">
      <w:r>
        <w:separator/>
      </w:r>
    </w:p>
  </w:endnote>
  <w:endnote w:type="continuationSeparator" w:id="0">
    <w:p w:rsidR="0087453E" w:rsidRDefault="0087453E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C61C47">
      <w:rPr>
        <w:noProof/>
      </w:rPr>
      <w:t>2</w:t>
    </w:r>
    <w:r>
      <w:fldChar w:fldCharType="end"/>
    </w:r>
  </w:p>
  <w:p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3E" w:rsidRDefault="0087453E" w:rsidP="00CB5E49">
      <w:r>
        <w:separator/>
      </w:r>
    </w:p>
  </w:footnote>
  <w:footnote w:type="continuationSeparator" w:id="0">
    <w:p w:rsidR="0087453E" w:rsidRDefault="0087453E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49" w:rsidRDefault="003A0A0F">
    <w:pPr>
      <w:pStyle w:val="Intestazione"/>
    </w:pPr>
    <w:r w:rsidRPr="00E34204">
      <w:rPr>
        <w:noProof/>
        <w:lang w:val="it-IT" w:eastAsia="it-IT"/>
      </w:rPr>
      <w:drawing>
        <wp:inline distT="0" distB="0" distL="0" distR="0">
          <wp:extent cx="819150" cy="723900"/>
          <wp:effectExtent l="0" t="0" r="0" b="0"/>
          <wp:docPr id="1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AE2"/>
    <w:multiLevelType w:val="hybridMultilevel"/>
    <w:tmpl w:val="8C308158"/>
    <w:lvl w:ilvl="0" w:tplc="5C16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14"/>
  </w:num>
  <w:num w:numId="10">
    <w:abstractNumId w:val="19"/>
  </w:num>
  <w:num w:numId="11">
    <w:abstractNumId w:val="27"/>
  </w:num>
  <w:num w:numId="12">
    <w:abstractNumId w:val="21"/>
  </w:num>
  <w:num w:numId="13">
    <w:abstractNumId w:val="8"/>
  </w:num>
  <w:num w:numId="14">
    <w:abstractNumId w:val="7"/>
  </w:num>
  <w:num w:numId="15">
    <w:abstractNumId w:val="17"/>
  </w:num>
  <w:num w:numId="16">
    <w:abstractNumId w:val="16"/>
  </w:num>
  <w:num w:numId="17">
    <w:abstractNumId w:val="24"/>
  </w:num>
  <w:num w:numId="18">
    <w:abstractNumId w:val="2"/>
  </w:num>
  <w:num w:numId="19">
    <w:abstractNumId w:val="9"/>
  </w:num>
  <w:num w:numId="20">
    <w:abstractNumId w:val="20"/>
  </w:num>
  <w:num w:numId="21">
    <w:abstractNumId w:val="3"/>
  </w:num>
  <w:num w:numId="22">
    <w:abstractNumId w:val="10"/>
  </w:num>
  <w:num w:numId="23">
    <w:abstractNumId w:val="25"/>
  </w:num>
  <w:num w:numId="24">
    <w:abstractNumId w:val="22"/>
  </w:num>
  <w:num w:numId="25">
    <w:abstractNumId w:val="6"/>
  </w:num>
  <w:num w:numId="26">
    <w:abstractNumId w:val="15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0F"/>
    <w:rsid w:val="00032A35"/>
    <w:rsid w:val="00035E69"/>
    <w:rsid w:val="00042778"/>
    <w:rsid w:val="00044B84"/>
    <w:rsid w:val="00047482"/>
    <w:rsid w:val="0005463A"/>
    <w:rsid w:val="00072CBC"/>
    <w:rsid w:val="00086FAC"/>
    <w:rsid w:val="00092ACF"/>
    <w:rsid w:val="000940A2"/>
    <w:rsid w:val="00094E0D"/>
    <w:rsid w:val="000A1782"/>
    <w:rsid w:val="000D2DD0"/>
    <w:rsid w:val="00114B55"/>
    <w:rsid w:val="001408E9"/>
    <w:rsid w:val="001409FA"/>
    <w:rsid w:val="0015307F"/>
    <w:rsid w:val="001618CE"/>
    <w:rsid w:val="00165B3A"/>
    <w:rsid w:val="001803E4"/>
    <w:rsid w:val="001854C3"/>
    <w:rsid w:val="00192D2B"/>
    <w:rsid w:val="001972E2"/>
    <w:rsid w:val="001978B4"/>
    <w:rsid w:val="001A2406"/>
    <w:rsid w:val="001A6972"/>
    <w:rsid w:val="001B4518"/>
    <w:rsid w:val="001C4D8C"/>
    <w:rsid w:val="001E08BF"/>
    <w:rsid w:val="001F515C"/>
    <w:rsid w:val="001F56A6"/>
    <w:rsid w:val="00200B09"/>
    <w:rsid w:val="002014F8"/>
    <w:rsid w:val="00215D1B"/>
    <w:rsid w:val="00223219"/>
    <w:rsid w:val="00225015"/>
    <w:rsid w:val="0025001B"/>
    <w:rsid w:val="002769C7"/>
    <w:rsid w:val="00287429"/>
    <w:rsid w:val="00296119"/>
    <w:rsid w:val="002D41ED"/>
    <w:rsid w:val="002F519B"/>
    <w:rsid w:val="003A0A0F"/>
    <w:rsid w:val="003A4D9B"/>
    <w:rsid w:val="003C4A55"/>
    <w:rsid w:val="003D22AC"/>
    <w:rsid w:val="003D30A5"/>
    <w:rsid w:val="003E05F7"/>
    <w:rsid w:val="003E3A4F"/>
    <w:rsid w:val="003E5964"/>
    <w:rsid w:val="003E783D"/>
    <w:rsid w:val="003F7D6B"/>
    <w:rsid w:val="00475472"/>
    <w:rsid w:val="004A63F6"/>
    <w:rsid w:val="004E059E"/>
    <w:rsid w:val="00510995"/>
    <w:rsid w:val="0052584F"/>
    <w:rsid w:val="00552406"/>
    <w:rsid w:val="005769FF"/>
    <w:rsid w:val="005C683D"/>
    <w:rsid w:val="005C6BD8"/>
    <w:rsid w:val="005D70E4"/>
    <w:rsid w:val="0060147E"/>
    <w:rsid w:val="00627E42"/>
    <w:rsid w:val="00642846"/>
    <w:rsid w:val="00670477"/>
    <w:rsid w:val="0068124B"/>
    <w:rsid w:val="00683A1F"/>
    <w:rsid w:val="00690A71"/>
    <w:rsid w:val="006B63FE"/>
    <w:rsid w:val="006F3EC5"/>
    <w:rsid w:val="006F41A2"/>
    <w:rsid w:val="00700D65"/>
    <w:rsid w:val="0072187F"/>
    <w:rsid w:val="0072513D"/>
    <w:rsid w:val="0073344E"/>
    <w:rsid w:val="00774D0B"/>
    <w:rsid w:val="007A1512"/>
    <w:rsid w:val="007C5E9C"/>
    <w:rsid w:val="007D078D"/>
    <w:rsid w:val="007D7389"/>
    <w:rsid w:val="007E352C"/>
    <w:rsid w:val="007F0246"/>
    <w:rsid w:val="007F3892"/>
    <w:rsid w:val="007F424F"/>
    <w:rsid w:val="008041E5"/>
    <w:rsid w:val="00825D4C"/>
    <w:rsid w:val="00836466"/>
    <w:rsid w:val="0085078C"/>
    <w:rsid w:val="0085502B"/>
    <w:rsid w:val="0087453E"/>
    <w:rsid w:val="008749EA"/>
    <w:rsid w:val="008B111E"/>
    <w:rsid w:val="008B2AA6"/>
    <w:rsid w:val="008D7C5D"/>
    <w:rsid w:val="008E33C6"/>
    <w:rsid w:val="008F645C"/>
    <w:rsid w:val="00901B39"/>
    <w:rsid w:val="00936B17"/>
    <w:rsid w:val="00963E2A"/>
    <w:rsid w:val="00975815"/>
    <w:rsid w:val="009855C8"/>
    <w:rsid w:val="0099409D"/>
    <w:rsid w:val="009B2B8E"/>
    <w:rsid w:val="009B44F1"/>
    <w:rsid w:val="009C241D"/>
    <w:rsid w:val="009D676A"/>
    <w:rsid w:val="009E4933"/>
    <w:rsid w:val="00A57D46"/>
    <w:rsid w:val="00A861BA"/>
    <w:rsid w:val="00A92493"/>
    <w:rsid w:val="00AB15CF"/>
    <w:rsid w:val="00AD2AAC"/>
    <w:rsid w:val="00AF32A4"/>
    <w:rsid w:val="00B02BE8"/>
    <w:rsid w:val="00B037A4"/>
    <w:rsid w:val="00B058D0"/>
    <w:rsid w:val="00B2541C"/>
    <w:rsid w:val="00B419BD"/>
    <w:rsid w:val="00B85028"/>
    <w:rsid w:val="00B977AC"/>
    <w:rsid w:val="00BE75AD"/>
    <w:rsid w:val="00BF6DC4"/>
    <w:rsid w:val="00C05281"/>
    <w:rsid w:val="00C148FF"/>
    <w:rsid w:val="00C27196"/>
    <w:rsid w:val="00C2725C"/>
    <w:rsid w:val="00C36E6B"/>
    <w:rsid w:val="00C4118D"/>
    <w:rsid w:val="00C45525"/>
    <w:rsid w:val="00C46D8C"/>
    <w:rsid w:val="00C61C47"/>
    <w:rsid w:val="00C6567E"/>
    <w:rsid w:val="00C71183"/>
    <w:rsid w:val="00CB1BAE"/>
    <w:rsid w:val="00CB2AE5"/>
    <w:rsid w:val="00CB3FAA"/>
    <w:rsid w:val="00CB5E49"/>
    <w:rsid w:val="00CB697E"/>
    <w:rsid w:val="00CE1EFD"/>
    <w:rsid w:val="00CE785C"/>
    <w:rsid w:val="00CF3001"/>
    <w:rsid w:val="00D11AF9"/>
    <w:rsid w:val="00D1666A"/>
    <w:rsid w:val="00D35347"/>
    <w:rsid w:val="00D43380"/>
    <w:rsid w:val="00D47941"/>
    <w:rsid w:val="00D73F37"/>
    <w:rsid w:val="00D85D0A"/>
    <w:rsid w:val="00DB12C0"/>
    <w:rsid w:val="00DB2A7F"/>
    <w:rsid w:val="00DC0F6E"/>
    <w:rsid w:val="00E107FC"/>
    <w:rsid w:val="00E17B24"/>
    <w:rsid w:val="00E312C9"/>
    <w:rsid w:val="00E34204"/>
    <w:rsid w:val="00E52E20"/>
    <w:rsid w:val="00E6064B"/>
    <w:rsid w:val="00E61462"/>
    <w:rsid w:val="00E67BE2"/>
    <w:rsid w:val="00E82B03"/>
    <w:rsid w:val="00E87D88"/>
    <w:rsid w:val="00EC7AC3"/>
    <w:rsid w:val="00ED7259"/>
    <w:rsid w:val="00ED72BF"/>
    <w:rsid w:val="00F158CF"/>
    <w:rsid w:val="00F238AE"/>
    <w:rsid w:val="00F41CD6"/>
    <w:rsid w:val="00F4761D"/>
    <w:rsid w:val="00F5680C"/>
    <w:rsid w:val="00F7174F"/>
    <w:rsid w:val="00F71F7B"/>
    <w:rsid w:val="00F83D36"/>
    <w:rsid w:val="00FA654B"/>
    <w:rsid w:val="00FB590C"/>
    <w:rsid w:val="00FB7B7B"/>
    <w:rsid w:val="00FC0240"/>
    <w:rsid w:val="00FD3AD6"/>
    <w:rsid w:val="00FD6E0F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9A7DD-61AA-4DE8-8B1B-6209C58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Testosegnaposto">
    <w:name w:val="Placeholder Text"/>
    <w:basedOn w:val="Carpredefinitoparagrafo"/>
    <w:uiPriority w:val="99"/>
    <w:semiHidden/>
    <w:rsid w:val="00C61C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4964-FBA2-45EE-981B-D26279E8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cp:lastModifiedBy>Nicola Dimitri</cp:lastModifiedBy>
  <cp:revision>2</cp:revision>
  <dcterms:created xsi:type="dcterms:W3CDTF">2017-03-25T11:13:00Z</dcterms:created>
  <dcterms:modified xsi:type="dcterms:W3CDTF">2017-03-25T11:13:00Z</dcterms:modified>
</cp:coreProperties>
</file>